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592C0" w14:textId="77777777" w:rsidR="009A5E3B" w:rsidRDefault="00000000">
      <w:pPr>
        <w:jc w:val="center"/>
      </w:pPr>
      <w:r>
        <w:rPr>
          <w:b/>
          <w:bCs/>
          <w:sz w:val="24"/>
          <w:szCs w:val="24"/>
        </w:rPr>
        <w:t>FORMULARUL ZONELOR PRIORITARE PENTRU BIODIVERSITATE</w:t>
      </w:r>
    </w:p>
    <w:p w14:paraId="142BB907" w14:textId="77777777" w:rsidR="009A5E3B" w:rsidRDefault="009A5E3B"/>
    <w:p w14:paraId="6C65FCE2" w14:textId="77777777" w:rsidR="009A5E3B" w:rsidRDefault="00000000">
      <w:pPr>
        <w:jc w:val="center"/>
      </w:pPr>
      <w:r>
        <w:rPr>
          <w:b/>
          <w:bCs/>
          <w:sz w:val="22"/>
          <w:szCs w:val="22"/>
        </w:rPr>
        <w:t>1. Identificarea Zonelor Prioritare pentru Biodiversitate (ZPB)</w:t>
      </w:r>
    </w:p>
    <w:p w14:paraId="1FA364E9" w14:textId="77777777" w:rsidR="009A5E3B" w:rsidRDefault="00000000">
      <w:r>
        <w:rPr>
          <w:b/>
          <w:bCs/>
          <w:sz w:val="22"/>
          <w:szCs w:val="22"/>
        </w:rPr>
        <w:t>1.1. Codul ZPB*</w:t>
      </w:r>
    </w:p>
    <w:p w14:paraId="5A630D65" w14:textId="77777777" w:rsidR="009A5E3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RONPA0041ZPB</w:t>
      </w:r>
    </w:p>
    <w:p w14:paraId="2505B1DC" w14:textId="77777777" w:rsidR="009A5E3B" w:rsidRDefault="00000000">
      <w:pPr>
        <w:rPr>
          <w:i/>
          <w:iCs/>
          <w:color w:val="808080"/>
        </w:rPr>
      </w:pPr>
      <w:r>
        <w:rPr>
          <w:i/>
          <w:iCs/>
          <w:color w:val="808080"/>
        </w:rPr>
        <w:t>*Codare temporară, aceasta va fi actualizată conform specificațiilor de raportare</w:t>
      </w:r>
    </w:p>
    <w:p w14:paraId="66851A6A" w14:textId="77777777" w:rsidR="009A5E3B" w:rsidRDefault="00000000">
      <w:pPr>
        <w:rPr>
          <w:b/>
          <w:bCs/>
          <w:sz w:val="22"/>
          <w:szCs w:val="22"/>
        </w:rPr>
      </w:pPr>
      <w:r>
        <w:rPr>
          <w:b/>
          <w:bCs/>
          <w:sz w:val="22"/>
          <w:szCs w:val="22"/>
        </w:rPr>
        <w:t>1.2. Denumire ZPB</w:t>
      </w:r>
    </w:p>
    <w:p w14:paraId="1B533804" w14:textId="77777777" w:rsidR="009A5E3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Dealul cu Melci</w:t>
      </w:r>
    </w:p>
    <w:p w14:paraId="6298AD52" w14:textId="77777777" w:rsidR="009A5E3B" w:rsidRDefault="00000000">
      <w:r>
        <w:rPr>
          <w:b/>
          <w:bCs/>
          <w:sz w:val="22"/>
          <w:szCs w:val="22"/>
        </w:rPr>
        <w:t xml:space="preserve">1.3. Încadrarea ZPB în: </w:t>
      </w:r>
    </w:p>
    <w:p w14:paraId="163E01A7" w14:textId="77777777" w:rsidR="009A5E3B" w:rsidRDefault="00000000">
      <w:sdt>
        <w:sdtPr>
          <w:tag w:val="goog_rdk_0"/>
          <w:id w:val="1660651703"/>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63D2157E" w14:textId="77777777" w:rsidR="009A5E3B" w:rsidRDefault="00000000">
      <w:sdt>
        <w:sdtPr>
          <w:tag w:val="goog_rdk_1"/>
          <w:id w:val="50348727"/>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D8F7AF6" w14:textId="77777777" w:rsidR="009A5E3B" w:rsidRDefault="00000000">
      <w:sdt>
        <w:sdtPr>
          <w:tag w:val="goog_rdk_2"/>
          <w:id w:val="-1721108039"/>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A5E3B" w14:paraId="037694CA" w14:textId="77777777">
        <w:tc>
          <w:tcPr>
            <w:tcW w:w="4490" w:type="dxa"/>
          </w:tcPr>
          <w:p w14:paraId="546CF054" w14:textId="77777777" w:rsidR="009A5E3B" w:rsidRDefault="00000000">
            <w:r>
              <w:rPr>
                <w:b/>
                <w:bCs/>
                <w:sz w:val="22"/>
                <w:szCs w:val="22"/>
              </w:rPr>
              <w:t>1.4. Data completării</w:t>
            </w:r>
          </w:p>
        </w:tc>
        <w:tc>
          <w:tcPr>
            <w:tcW w:w="4490" w:type="dxa"/>
          </w:tcPr>
          <w:p w14:paraId="724CB2DC" w14:textId="77777777" w:rsidR="009A5E3B" w:rsidRDefault="00000000">
            <w:r>
              <w:rPr>
                <w:b/>
                <w:bCs/>
                <w:sz w:val="22"/>
                <w:szCs w:val="22"/>
              </w:rPr>
              <w:t>1.5. Data actualizării</w:t>
            </w:r>
          </w:p>
        </w:tc>
      </w:tr>
      <w:tr w:rsidR="009A5E3B" w14:paraId="3E739403" w14:textId="77777777">
        <w:tc>
          <w:tcPr>
            <w:tcW w:w="4490" w:type="dxa"/>
          </w:tcPr>
          <w:p w14:paraId="7736CE64" w14:textId="77777777" w:rsidR="009A5E3B" w:rsidRDefault="009A5E3B">
            <w:pPr>
              <w:widowControl w:val="0"/>
              <w:pBdr>
                <w:top w:val="nil"/>
                <w:left w:val="nil"/>
                <w:bottom w:val="nil"/>
                <w:right w:val="nil"/>
                <w:between w:val="nil"/>
              </w:pBdr>
              <w:spacing w:after="0" w:line="276" w:lineRule="auto"/>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A5E3B" w14:paraId="3A50095A" w14:textId="77777777">
              <w:tc>
                <w:tcPr>
                  <w:tcW w:w="300" w:type="dxa"/>
                </w:tcPr>
                <w:p w14:paraId="0C98B756" w14:textId="77777777" w:rsidR="009A5E3B" w:rsidRDefault="00000000">
                  <w:pPr>
                    <w:jc w:val="center"/>
                    <w:rPr>
                      <w:sz w:val="22"/>
                      <w:szCs w:val="22"/>
                    </w:rPr>
                  </w:pPr>
                  <w:r>
                    <w:rPr>
                      <w:sz w:val="22"/>
                      <w:szCs w:val="22"/>
                    </w:rPr>
                    <w:t>2</w:t>
                  </w:r>
                </w:p>
              </w:tc>
              <w:tc>
                <w:tcPr>
                  <w:tcW w:w="300" w:type="dxa"/>
                </w:tcPr>
                <w:p w14:paraId="59BE0C06" w14:textId="77777777" w:rsidR="009A5E3B" w:rsidRDefault="00000000">
                  <w:pPr>
                    <w:jc w:val="center"/>
                    <w:rPr>
                      <w:sz w:val="22"/>
                      <w:szCs w:val="22"/>
                    </w:rPr>
                  </w:pPr>
                  <w:r>
                    <w:rPr>
                      <w:sz w:val="22"/>
                      <w:szCs w:val="22"/>
                    </w:rPr>
                    <w:t>0</w:t>
                  </w:r>
                </w:p>
              </w:tc>
              <w:tc>
                <w:tcPr>
                  <w:tcW w:w="300" w:type="dxa"/>
                </w:tcPr>
                <w:p w14:paraId="6AE01B58" w14:textId="77777777" w:rsidR="009A5E3B" w:rsidRDefault="00000000">
                  <w:pPr>
                    <w:jc w:val="center"/>
                    <w:rPr>
                      <w:sz w:val="22"/>
                      <w:szCs w:val="22"/>
                    </w:rPr>
                  </w:pPr>
                  <w:r>
                    <w:rPr>
                      <w:sz w:val="22"/>
                      <w:szCs w:val="22"/>
                    </w:rPr>
                    <w:t>2</w:t>
                  </w:r>
                </w:p>
              </w:tc>
              <w:tc>
                <w:tcPr>
                  <w:tcW w:w="300" w:type="dxa"/>
                </w:tcPr>
                <w:p w14:paraId="3285DEA7" w14:textId="77777777" w:rsidR="009A5E3B" w:rsidRDefault="00000000">
                  <w:pPr>
                    <w:jc w:val="center"/>
                    <w:rPr>
                      <w:sz w:val="22"/>
                      <w:szCs w:val="22"/>
                    </w:rPr>
                  </w:pPr>
                  <w:r>
                    <w:rPr>
                      <w:sz w:val="22"/>
                      <w:szCs w:val="22"/>
                    </w:rPr>
                    <w:t>6</w:t>
                  </w:r>
                </w:p>
              </w:tc>
              <w:tc>
                <w:tcPr>
                  <w:tcW w:w="300" w:type="dxa"/>
                </w:tcPr>
                <w:p w14:paraId="54BB84DC" w14:textId="77777777" w:rsidR="009A5E3B" w:rsidRDefault="00000000">
                  <w:pPr>
                    <w:jc w:val="center"/>
                    <w:rPr>
                      <w:sz w:val="22"/>
                      <w:szCs w:val="22"/>
                    </w:rPr>
                  </w:pPr>
                  <w:r>
                    <w:rPr>
                      <w:sz w:val="22"/>
                      <w:szCs w:val="22"/>
                    </w:rPr>
                    <w:t>0</w:t>
                  </w:r>
                </w:p>
              </w:tc>
              <w:tc>
                <w:tcPr>
                  <w:tcW w:w="300" w:type="dxa"/>
                </w:tcPr>
                <w:p w14:paraId="38E4BDBF" w14:textId="77777777" w:rsidR="009A5E3B" w:rsidRDefault="00000000">
                  <w:pPr>
                    <w:jc w:val="center"/>
                    <w:rPr>
                      <w:sz w:val="22"/>
                      <w:szCs w:val="22"/>
                    </w:rPr>
                  </w:pPr>
                  <w:r>
                    <w:rPr>
                      <w:sz w:val="22"/>
                      <w:szCs w:val="22"/>
                    </w:rPr>
                    <w:t>5</w:t>
                  </w:r>
                </w:p>
              </w:tc>
            </w:tr>
            <w:tr w:rsidR="009A5E3B" w14:paraId="6BBE9FB1" w14:textId="77777777">
              <w:tc>
                <w:tcPr>
                  <w:tcW w:w="300" w:type="dxa"/>
                </w:tcPr>
                <w:p w14:paraId="2B8387AE" w14:textId="77777777" w:rsidR="009A5E3B" w:rsidRDefault="00000000">
                  <w:pPr>
                    <w:jc w:val="center"/>
                  </w:pPr>
                  <w:r>
                    <w:rPr>
                      <w:sz w:val="22"/>
                      <w:szCs w:val="22"/>
                    </w:rPr>
                    <w:t>Y</w:t>
                  </w:r>
                </w:p>
              </w:tc>
              <w:tc>
                <w:tcPr>
                  <w:tcW w:w="300" w:type="dxa"/>
                </w:tcPr>
                <w:p w14:paraId="6FF8EAB6" w14:textId="77777777" w:rsidR="009A5E3B" w:rsidRDefault="00000000">
                  <w:pPr>
                    <w:jc w:val="center"/>
                  </w:pPr>
                  <w:r>
                    <w:rPr>
                      <w:sz w:val="22"/>
                      <w:szCs w:val="22"/>
                    </w:rPr>
                    <w:t>Y</w:t>
                  </w:r>
                </w:p>
              </w:tc>
              <w:tc>
                <w:tcPr>
                  <w:tcW w:w="300" w:type="dxa"/>
                </w:tcPr>
                <w:p w14:paraId="3B51336A" w14:textId="77777777" w:rsidR="009A5E3B" w:rsidRDefault="00000000">
                  <w:pPr>
                    <w:jc w:val="center"/>
                  </w:pPr>
                  <w:r>
                    <w:rPr>
                      <w:sz w:val="22"/>
                      <w:szCs w:val="22"/>
                    </w:rPr>
                    <w:t>Y</w:t>
                  </w:r>
                </w:p>
              </w:tc>
              <w:tc>
                <w:tcPr>
                  <w:tcW w:w="300" w:type="dxa"/>
                </w:tcPr>
                <w:p w14:paraId="352E478B" w14:textId="77777777" w:rsidR="009A5E3B" w:rsidRDefault="00000000">
                  <w:pPr>
                    <w:jc w:val="center"/>
                  </w:pPr>
                  <w:r>
                    <w:rPr>
                      <w:sz w:val="22"/>
                      <w:szCs w:val="22"/>
                    </w:rPr>
                    <w:t>Y</w:t>
                  </w:r>
                </w:p>
              </w:tc>
              <w:tc>
                <w:tcPr>
                  <w:tcW w:w="300" w:type="dxa"/>
                </w:tcPr>
                <w:p w14:paraId="4B7B77C3" w14:textId="77777777" w:rsidR="009A5E3B" w:rsidRDefault="00000000">
                  <w:pPr>
                    <w:jc w:val="center"/>
                  </w:pPr>
                  <w:r>
                    <w:rPr>
                      <w:sz w:val="22"/>
                      <w:szCs w:val="22"/>
                    </w:rPr>
                    <w:t>M</w:t>
                  </w:r>
                </w:p>
              </w:tc>
              <w:tc>
                <w:tcPr>
                  <w:tcW w:w="300" w:type="dxa"/>
                </w:tcPr>
                <w:p w14:paraId="5AAE4CA1" w14:textId="77777777" w:rsidR="009A5E3B" w:rsidRDefault="00000000">
                  <w:pPr>
                    <w:jc w:val="center"/>
                  </w:pPr>
                  <w:r>
                    <w:rPr>
                      <w:sz w:val="22"/>
                      <w:szCs w:val="22"/>
                    </w:rPr>
                    <w:t>M</w:t>
                  </w:r>
                </w:p>
              </w:tc>
            </w:tr>
          </w:tbl>
          <w:p w14:paraId="0B013606" w14:textId="77777777" w:rsidR="009A5E3B" w:rsidRDefault="009A5E3B"/>
        </w:tc>
        <w:tc>
          <w:tcPr>
            <w:tcW w:w="4490" w:type="dxa"/>
          </w:tcPr>
          <w:p w14:paraId="48824D3C" w14:textId="77777777" w:rsidR="009A5E3B" w:rsidRDefault="009A5E3B">
            <w:pPr>
              <w:widowControl w:val="0"/>
              <w:pBdr>
                <w:top w:val="nil"/>
                <w:left w:val="nil"/>
                <w:bottom w:val="nil"/>
                <w:right w:val="nil"/>
                <w:between w:val="nil"/>
              </w:pBdr>
              <w:spacing w:after="0" w:line="276" w:lineRule="auto"/>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A5E3B" w14:paraId="17B489EF" w14:textId="77777777">
              <w:tc>
                <w:tcPr>
                  <w:tcW w:w="300" w:type="dxa"/>
                </w:tcPr>
                <w:p w14:paraId="49D9D475" w14:textId="77777777" w:rsidR="009A5E3B" w:rsidRDefault="009A5E3B">
                  <w:pPr>
                    <w:jc w:val="center"/>
                  </w:pPr>
                </w:p>
              </w:tc>
              <w:tc>
                <w:tcPr>
                  <w:tcW w:w="300" w:type="dxa"/>
                </w:tcPr>
                <w:p w14:paraId="44B8684B" w14:textId="77777777" w:rsidR="009A5E3B" w:rsidRDefault="009A5E3B">
                  <w:pPr>
                    <w:jc w:val="center"/>
                  </w:pPr>
                </w:p>
              </w:tc>
              <w:tc>
                <w:tcPr>
                  <w:tcW w:w="300" w:type="dxa"/>
                </w:tcPr>
                <w:p w14:paraId="7185CC47" w14:textId="77777777" w:rsidR="009A5E3B" w:rsidRDefault="009A5E3B">
                  <w:pPr>
                    <w:jc w:val="center"/>
                  </w:pPr>
                </w:p>
              </w:tc>
              <w:tc>
                <w:tcPr>
                  <w:tcW w:w="300" w:type="dxa"/>
                </w:tcPr>
                <w:p w14:paraId="34FAA120" w14:textId="77777777" w:rsidR="009A5E3B" w:rsidRDefault="009A5E3B">
                  <w:pPr>
                    <w:jc w:val="center"/>
                  </w:pPr>
                </w:p>
              </w:tc>
              <w:tc>
                <w:tcPr>
                  <w:tcW w:w="300" w:type="dxa"/>
                </w:tcPr>
                <w:p w14:paraId="0E0420AB" w14:textId="77777777" w:rsidR="009A5E3B" w:rsidRDefault="009A5E3B">
                  <w:pPr>
                    <w:jc w:val="center"/>
                  </w:pPr>
                </w:p>
              </w:tc>
              <w:tc>
                <w:tcPr>
                  <w:tcW w:w="300" w:type="dxa"/>
                </w:tcPr>
                <w:p w14:paraId="4F660401" w14:textId="77777777" w:rsidR="009A5E3B" w:rsidRDefault="009A5E3B">
                  <w:pPr>
                    <w:jc w:val="center"/>
                  </w:pPr>
                </w:p>
              </w:tc>
            </w:tr>
            <w:tr w:rsidR="009A5E3B" w14:paraId="715BA55E" w14:textId="77777777">
              <w:tc>
                <w:tcPr>
                  <w:tcW w:w="300" w:type="dxa"/>
                </w:tcPr>
                <w:p w14:paraId="041C5B10" w14:textId="77777777" w:rsidR="009A5E3B" w:rsidRDefault="00000000">
                  <w:pPr>
                    <w:jc w:val="center"/>
                  </w:pPr>
                  <w:r>
                    <w:rPr>
                      <w:sz w:val="22"/>
                      <w:szCs w:val="22"/>
                    </w:rPr>
                    <w:t>Y</w:t>
                  </w:r>
                </w:p>
              </w:tc>
              <w:tc>
                <w:tcPr>
                  <w:tcW w:w="300" w:type="dxa"/>
                </w:tcPr>
                <w:p w14:paraId="4EDE21FE" w14:textId="77777777" w:rsidR="009A5E3B" w:rsidRDefault="00000000">
                  <w:pPr>
                    <w:jc w:val="center"/>
                  </w:pPr>
                  <w:r>
                    <w:rPr>
                      <w:sz w:val="22"/>
                      <w:szCs w:val="22"/>
                    </w:rPr>
                    <w:t>Y</w:t>
                  </w:r>
                </w:p>
              </w:tc>
              <w:tc>
                <w:tcPr>
                  <w:tcW w:w="300" w:type="dxa"/>
                </w:tcPr>
                <w:p w14:paraId="3ACAFB6B" w14:textId="77777777" w:rsidR="009A5E3B" w:rsidRDefault="00000000">
                  <w:pPr>
                    <w:jc w:val="center"/>
                  </w:pPr>
                  <w:r>
                    <w:rPr>
                      <w:sz w:val="22"/>
                      <w:szCs w:val="22"/>
                    </w:rPr>
                    <w:t>Y</w:t>
                  </w:r>
                </w:p>
              </w:tc>
              <w:tc>
                <w:tcPr>
                  <w:tcW w:w="300" w:type="dxa"/>
                </w:tcPr>
                <w:p w14:paraId="181C122A" w14:textId="77777777" w:rsidR="009A5E3B" w:rsidRDefault="00000000">
                  <w:pPr>
                    <w:jc w:val="center"/>
                  </w:pPr>
                  <w:r>
                    <w:rPr>
                      <w:sz w:val="22"/>
                      <w:szCs w:val="22"/>
                    </w:rPr>
                    <w:t>Y</w:t>
                  </w:r>
                </w:p>
              </w:tc>
              <w:tc>
                <w:tcPr>
                  <w:tcW w:w="300" w:type="dxa"/>
                </w:tcPr>
                <w:p w14:paraId="07F18404" w14:textId="77777777" w:rsidR="009A5E3B" w:rsidRDefault="00000000">
                  <w:pPr>
                    <w:jc w:val="center"/>
                  </w:pPr>
                  <w:r>
                    <w:rPr>
                      <w:sz w:val="22"/>
                      <w:szCs w:val="22"/>
                    </w:rPr>
                    <w:t>M</w:t>
                  </w:r>
                </w:p>
              </w:tc>
              <w:tc>
                <w:tcPr>
                  <w:tcW w:w="300" w:type="dxa"/>
                </w:tcPr>
                <w:p w14:paraId="57624E1D" w14:textId="77777777" w:rsidR="009A5E3B" w:rsidRDefault="00000000">
                  <w:pPr>
                    <w:jc w:val="center"/>
                  </w:pPr>
                  <w:r>
                    <w:rPr>
                      <w:sz w:val="22"/>
                      <w:szCs w:val="22"/>
                    </w:rPr>
                    <w:t>M</w:t>
                  </w:r>
                </w:p>
              </w:tc>
            </w:tr>
          </w:tbl>
          <w:p w14:paraId="63E40A7F" w14:textId="77777777" w:rsidR="009A5E3B" w:rsidRDefault="009A5E3B"/>
        </w:tc>
      </w:tr>
    </w:tbl>
    <w:p w14:paraId="730203D0" w14:textId="77777777" w:rsidR="009A5E3B" w:rsidRDefault="009A5E3B"/>
    <w:p w14:paraId="2F5942C4" w14:textId="77777777" w:rsidR="009A5E3B" w:rsidRDefault="00000000">
      <w:r>
        <w:rPr>
          <w:b/>
          <w:bCs/>
          <w:sz w:val="22"/>
          <w:szCs w:val="22"/>
        </w:rPr>
        <w:t>1.6. Responsabili</w:t>
      </w:r>
    </w:p>
    <w:p w14:paraId="0E632AF4" w14:textId="77777777" w:rsidR="009A5E3B" w:rsidRDefault="00000000">
      <w:pPr>
        <w:pBdr>
          <w:top w:val="single" w:sz="6" w:space="0" w:color="000000"/>
          <w:left w:val="single" w:sz="6" w:space="0" w:color="000000"/>
          <w:bottom w:val="single" w:sz="6" w:space="0" w:color="000000"/>
          <w:right w:val="single" w:sz="6" w:space="0" w:color="000000"/>
          <w:between w:val="nil"/>
        </w:pBdr>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D738CA3" w14:textId="77777777" w:rsidR="009A5E3B" w:rsidRDefault="00000000">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A5E3B" w14:paraId="027E190A" w14:textId="77777777">
        <w:tc>
          <w:tcPr>
            <w:tcW w:w="4455" w:type="dxa"/>
          </w:tcPr>
          <w:p w14:paraId="24E71352" w14:textId="77777777" w:rsidR="009A5E3B" w:rsidRDefault="00000000">
            <w:r>
              <w:rPr>
                <w:sz w:val="22"/>
                <w:szCs w:val="22"/>
              </w:rPr>
              <w:t>Data desemnării ca ZPB:</w:t>
            </w:r>
          </w:p>
        </w:tc>
        <w:tc>
          <w:tcPr>
            <w:tcW w:w="4525" w:type="dxa"/>
          </w:tcPr>
          <w:p w14:paraId="4FDCFCEA" w14:textId="77777777" w:rsidR="009A5E3B" w:rsidRDefault="009A5E3B">
            <w:pPr>
              <w:widowControl w:val="0"/>
              <w:pBdr>
                <w:top w:val="nil"/>
                <w:left w:val="nil"/>
                <w:bottom w:val="nil"/>
                <w:right w:val="nil"/>
                <w:between w:val="nil"/>
              </w:pBdr>
              <w:spacing w:after="0" w:line="276" w:lineRule="auto"/>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A5E3B" w14:paraId="1F331DA1" w14:textId="77777777">
              <w:tc>
                <w:tcPr>
                  <w:tcW w:w="300" w:type="dxa"/>
                </w:tcPr>
                <w:p w14:paraId="6BDF8BD3" w14:textId="77777777" w:rsidR="009A5E3B" w:rsidRDefault="00000000">
                  <w:pPr>
                    <w:jc w:val="center"/>
                  </w:pPr>
                  <w:r>
                    <w:rPr>
                      <w:sz w:val="22"/>
                      <w:szCs w:val="22"/>
                    </w:rPr>
                    <w:t xml:space="preserve"> </w:t>
                  </w:r>
                </w:p>
              </w:tc>
              <w:tc>
                <w:tcPr>
                  <w:tcW w:w="300" w:type="dxa"/>
                </w:tcPr>
                <w:p w14:paraId="7A04104A" w14:textId="77777777" w:rsidR="009A5E3B" w:rsidRDefault="00000000">
                  <w:pPr>
                    <w:jc w:val="center"/>
                  </w:pPr>
                  <w:r>
                    <w:rPr>
                      <w:sz w:val="22"/>
                      <w:szCs w:val="22"/>
                    </w:rPr>
                    <w:t xml:space="preserve"> </w:t>
                  </w:r>
                </w:p>
              </w:tc>
              <w:tc>
                <w:tcPr>
                  <w:tcW w:w="300" w:type="dxa"/>
                </w:tcPr>
                <w:p w14:paraId="08F1E3CB" w14:textId="77777777" w:rsidR="009A5E3B" w:rsidRDefault="00000000">
                  <w:pPr>
                    <w:jc w:val="center"/>
                  </w:pPr>
                  <w:r>
                    <w:rPr>
                      <w:sz w:val="22"/>
                      <w:szCs w:val="22"/>
                    </w:rPr>
                    <w:t xml:space="preserve"> </w:t>
                  </w:r>
                </w:p>
              </w:tc>
              <w:tc>
                <w:tcPr>
                  <w:tcW w:w="300" w:type="dxa"/>
                </w:tcPr>
                <w:p w14:paraId="42BC8E6E" w14:textId="77777777" w:rsidR="009A5E3B" w:rsidRDefault="00000000">
                  <w:pPr>
                    <w:jc w:val="center"/>
                  </w:pPr>
                  <w:r>
                    <w:rPr>
                      <w:sz w:val="22"/>
                      <w:szCs w:val="22"/>
                    </w:rPr>
                    <w:t xml:space="preserve"> </w:t>
                  </w:r>
                </w:p>
              </w:tc>
              <w:tc>
                <w:tcPr>
                  <w:tcW w:w="300" w:type="dxa"/>
                </w:tcPr>
                <w:p w14:paraId="56B0E7D4" w14:textId="77777777" w:rsidR="009A5E3B" w:rsidRDefault="00000000">
                  <w:pPr>
                    <w:jc w:val="center"/>
                  </w:pPr>
                  <w:r>
                    <w:rPr>
                      <w:sz w:val="22"/>
                      <w:szCs w:val="22"/>
                    </w:rPr>
                    <w:t xml:space="preserve"> </w:t>
                  </w:r>
                </w:p>
              </w:tc>
              <w:tc>
                <w:tcPr>
                  <w:tcW w:w="300" w:type="dxa"/>
                </w:tcPr>
                <w:p w14:paraId="5BBA8FFF" w14:textId="77777777" w:rsidR="009A5E3B" w:rsidRDefault="00000000">
                  <w:pPr>
                    <w:jc w:val="center"/>
                  </w:pPr>
                  <w:r>
                    <w:rPr>
                      <w:sz w:val="22"/>
                      <w:szCs w:val="22"/>
                    </w:rPr>
                    <w:t xml:space="preserve"> </w:t>
                  </w:r>
                </w:p>
              </w:tc>
            </w:tr>
            <w:tr w:rsidR="009A5E3B" w14:paraId="4290DA94" w14:textId="77777777">
              <w:tc>
                <w:tcPr>
                  <w:tcW w:w="300" w:type="dxa"/>
                </w:tcPr>
                <w:p w14:paraId="070463DC" w14:textId="77777777" w:rsidR="009A5E3B" w:rsidRDefault="00000000">
                  <w:pPr>
                    <w:jc w:val="center"/>
                  </w:pPr>
                  <w:r>
                    <w:rPr>
                      <w:sz w:val="22"/>
                      <w:szCs w:val="22"/>
                    </w:rPr>
                    <w:t>Y</w:t>
                  </w:r>
                </w:p>
              </w:tc>
              <w:tc>
                <w:tcPr>
                  <w:tcW w:w="300" w:type="dxa"/>
                </w:tcPr>
                <w:p w14:paraId="4E77B581" w14:textId="77777777" w:rsidR="009A5E3B" w:rsidRDefault="00000000">
                  <w:pPr>
                    <w:jc w:val="center"/>
                  </w:pPr>
                  <w:r>
                    <w:rPr>
                      <w:sz w:val="22"/>
                      <w:szCs w:val="22"/>
                    </w:rPr>
                    <w:t>Y</w:t>
                  </w:r>
                </w:p>
              </w:tc>
              <w:tc>
                <w:tcPr>
                  <w:tcW w:w="300" w:type="dxa"/>
                </w:tcPr>
                <w:p w14:paraId="617AF3BF" w14:textId="77777777" w:rsidR="009A5E3B" w:rsidRDefault="00000000">
                  <w:pPr>
                    <w:jc w:val="center"/>
                  </w:pPr>
                  <w:r>
                    <w:rPr>
                      <w:sz w:val="22"/>
                      <w:szCs w:val="22"/>
                    </w:rPr>
                    <w:t>Y</w:t>
                  </w:r>
                </w:p>
              </w:tc>
              <w:tc>
                <w:tcPr>
                  <w:tcW w:w="300" w:type="dxa"/>
                </w:tcPr>
                <w:p w14:paraId="44E5D714" w14:textId="77777777" w:rsidR="009A5E3B" w:rsidRDefault="00000000">
                  <w:pPr>
                    <w:jc w:val="center"/>
                  </w:pPr>
                  <w:r>
                    <w:rPr>
                      <w:sz w:val="22"/>
                      <w:szCs w:val="22"/>
                    </w:rPr>
                    <w:t>Y</w:t>
                  </w:r>
                </w:p>
              </w:tc>
              <w:tc>
                <w:tcPr>
                  <w:tcW w:w="300" w:type="dxa"/>
                </w:tcPr>
                <w:p w14:paraId="4078FB4C" w14:textId="77777777" w:rsidR="009A5E3B" w:rsidRDefault="00000000">
                  <w:pPr>
                    <w:jc w:val="center"/>
                  </w:pPr>
                  <w:r>
                    <w:rPr>
                      <w:sz w:val="22"/>
                      <w:szCs w:val="22"/>
                    </w:rPr>
                    <w:t>M</w:t>
                  </w:r>
                </w:p>
              </w:tc>
              <w:tc>
                <w:tcPr>
                  <w:tcW w:w="300" w:type="dxa"/>
                </w:tcPr>
                <w:p w14:paraId="7C4D7510" w14:textId="77777777" w:rsidR="009A5E3B" w:rsidRDefault="00000000">
                  <w:pPr>
                    <w:jc w:val="center"/>
                  </w:pPr>
                  <w:r>
                    <w:rPr>
                      <w:sz w:val="22"/>
                      <w:szCs w:val="22"/>
                    </w:rPr>
                    <w:t>M</w:t>
                  </w:r>
                </w:p>
              </w:tc>
            </w:tr>
          </w:tbl>
          <w:p w14:paraId="4A1E2BAB" w14:textId="77777777" w:rsidR="009A5E3B" w:rsidRDefault="009A5E3B"/>
        </w:tc>
      </w:tr>
    </w:tbl>
    <w:p w14:paraId="3A9346E9" w14:textId="77777777" w:rsidR="009A5E3B" w:rsidRDefault="00000000">
      <w:r>
        <w:rPr>
          <w:sz w:val="22"/>
          <w:szCs w:val="22"/>
        </w:rPr>
        <w:t>Referința legală națională a desemnării ZPB:</w:t>
      </w:r>
    </w:p>
    <w:p w14:paraId="3F142DEA" w14:textId="77777777" w:rsidR="009A5E3B" w:rsidRDefault="009A5E3B">
      <w:pPr>
        <w:pBdr>
          <w:top w:val="single" w:sz="6" w:space="0" w:color="000000"/>
          <w:left w:val="single" w:sz="6" w:space="0" w:color="000000"/>
          <w:bottom w:val="single" w:sz="6" w:space="0" w:color="000000"/>
          <w:right w:val="single" w:sz="6" w:space="0" w:color="000000"/>
          <w:between w:val="nil"/>
        </w:pBdr>
        <w:rPr>
          <w:color w:val="000000"/>
        </w:rPr>
      </w:pPr>
    </w:p>
    <w:p w14:paraId="04324F9D" w14:textId="77777777" w:rsidR="009A5E3B" w:rsidRDefault="009A5E3B"/>
    <w:p w14:paraId="1924F934" w14:textId="77777777" w:rsidR="009A5E3B" w:rsidRDefault="00000000">
      <w:pPr>
        <w:jc w:val="center"/>
      </w:pPr>
      <w:r>
        <w:rPr>
          <w:b/>
          <w:bCs/>
          <w:sz w:val="22"/>
          <w:szCs w:val="22"/>
        </w:rPr>
        <w:t>2. Localizarea Zonelor Prioritare pentru Biodiversitate (ZPB)</w:t>
      </w:r>
    </w:p>
    <w:p w14:paraId="3A78F816" w14:textId="77777777" w:rsidR="009A5E3B" w:rsidRDefault="00000000">
      <w:r>
        <w:rPr>
          <w:b/>
          <w:bCs/>
          <w:sz w:val="22"/>
          <w:szCs w:val="22"/>
        </w:rPr>
        <w:t xml:space="preserve">2.1. Suprafața totală a ZPB (ha)</w:t>
      </w:r>
    </w:p>
    <w:p w14:paraId="4DD246AC" w14:textId="77777777" w:rsidR="009A5E3B" w:rsidRDefault="00000000">
      <w:pPr>
        <w:pBdr>
          <w:top w:val="single" w:sz="6" w:space="0" w:color="000000"/>
          <w:left w:val="single" w:sz="6" w:space="0" w:color="000000"/>
          <w:bottom w:val="single" w:sz="6" w:space="0" w:color="000000"/>
          <w:right w:val="single" w:sz="6" w:space="0" w:color="000000"/>
          <w:between w:val="nil"/>
        </w:pBdr>
        <w:rPr>
          <w:color w:val="000000"/>
        </w:rPr>
      </w:pPr>
      <w:r>
        <w:t xml:space="preserve">58,62</w:t>
      </w:r>
    </w:p>
    <w:p w14:paraId="16EE16CB" w14:textId="5E266C7C" w:rsidR="009A5E3B" w:rsidRDefault="00000000">
      <w:r>
        <w:rPr>
          <w:b/>
          <w:bCs/>
          <w:sz w:val="22"/>
          <w:szCs w:val="22"/>
        </w:rPr>
        <w:lastRenderedPageBreak/>
        <w:t>2.2. Procentul ocupat de ZPB din suprafața totală a ariei naturale protejate</w:t>
      </w:r>
    </w:p>
    <w:p w14:paraId="46ED2936" w14:textId="77777777" w:rsidR="009A5E3B" w:rsidRDefault="00000000">
      <w:pPr>
        <w:pBdr>
          <w:top w:val="single" w:sz="6" w:space="0" w:color="000000"/>
          <w:left w:val="single" w:sz="6" w:space="0" w:color="000000"/>
          <w:bottom w:val="single" w:sz="6" w:space="0" w:color="000000"/>
          <w:right w:val="single" w:sz="6" w:space="0" w:color="000000"/>
          <w:between w:val="nil"/>
        </w:pBdr>
        <w:rPr>
          <w:color w:val="000000"/>
        </w:rPr>
      </w:pPr>
      <w:r>
        <w:t xml:space="preserve">90,22%</w:t>
      </w:r>
    </w:p>
    <w:p w14:paraId="1352D0B1" w14:textId="77777777" w:rsidR="009A5E3B" w:rsidRDefault="00000000">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A5E3B" w14:paraId="3DFDAFCE" w14:textId="77777777">
        <w:tc>
          <w:tcPr>
            <w:tcW w:w="3157" w:type="dxa"/>
          </w:tcPr>
          <w:p w14:paraId="6B1CC222" w14:textId="77777777" w:rsidR="009A5E3B" w:rsidRDefault="00000000">
            <w:r>
              <w:rPr>
                <w:sz w:val="22"/>
                <w:szCs w:val="22"/>
              </w:rPr>
              <w:t>NUTS</w:t>
            </w:r>
          </w:p>
        </w:tc>
        <w:tc>
          <w:tcPr>
            <w:tcW w:w="444" w:type="dxa"/>
          </w:tcPr>
          <w:p w14:paraId="49507628" w14:textId="77777777" w:rsidR="009A5E3B" w:rsidRDefault="009A5E3B"/>
        </w:tc>
        <w:tc>
          <w:tcPr>
            <w:tcW w:w="5379" w:type="dxa"/>
          </w:tcPr>
          <w:p w14:paraId="2ED1B446" w14:textId="77777777" w:rsidR="009A5E3B" w:rsidRDefault="00000000">
            <w:r>
              <w:rPr>
                <w:sz w:val="22"/>
                <w:szCs w:val="22"/>
              </w:rPr>
              <w:t>Numele regiunii</w:t>
            </w:r>
          </w:p>
        </w:tc>
      </w:tr>
      <w:tr w:rsidR="009A5E3B" w14:paraId="5FD23DA6" w14:textId="77777777">
        <w:tc>
          <w:tcPr>
            <w:tcW w:w="3157" w:type="dxa"/>
            <w:tcBorders>
              <w:top w:val="single" w:sz="6" w:space="0" w:color="000000"/>
              <w:left w:val="single" w:sz="6" w:space="0" w:color="000000"/>
              <w:bottom w:val="single" w:sz="6" w:space="0" w:color="000000"/>
              <w:right w:val="single" w:sz="6" w:space="0" w:color="000000"/>
            </w:tcBorders>
          </w:tcPr>
          <w:p w14:paraId="484E4B86" w14:textId="77777777" w:rsidR="009A5E3B" w:rsidRDefault="00000000">
            <w:pPr>
              <w:spacing w:after="0"/>
            </w:pPr>
            <w:r>
              <w:rPr>
                <w:sz w:val="22"/>
                <w:szCs w:val="22"/>
              </w:rPr>
              <w:t>RO12</w:t>
            </w:r>
          </w:p>
        </w:tc>
        <w:tc>
          <w:tcPr>
            <w:tcW w:w="444" w:type="dxa"/>
          </w:tcPr>
          <w:p w14:paraId="7EB43DC6" w14:textId="77777777" w:rsidR="009A5E3B" w:rsidRDefault="00000000">
            <w:pPr>
              <w:spacing w:after="0"/>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63B2DCEC" w14:textId="77777777" w:rsidR="009A5E3B" w:rsidRDefault="00000000">
            <w:pPr>
              <w:spacing w:after="0"/>
            </w:pPr>
            <w:r>
              <w:rPr>
                <w:sz w:val="22"/>
                <w:szCs w:val="22"/>
              </w:rPr>
              <w:t>Centru</w:t>
            </w:r>
          </w:p>
        </w:tc>
      </w:tr>
    </w:tbl>
    <w:p w14:paraId="1F93E312" w14:textId="77777777" w:rsidR="009A5E3B" w:rsidRDefault="00000000">
      <w:r>
        <w:rPr>
          <w:sz w:val="22"/>
          <w:szCs w:val="22"/>
        </w:rPr>
        <w:t>Numele Județului/Județelor</w:t>
      </w:r>
    </w:p>
    <w:p w14:paraId="077AF43F" w14:textId="77777777" w:rsidR="009A5E3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Alba</w:t>
      </w:r>
    </w:p>
    <w:p w14:paraId="12F8CC09" w14:textId="77777777" w:rsidR="009A5E3B" w:rsidRDefault="00000000">
      <w:r>
        <w:rPr>
          <w:b/>
          <w:bCs/>
          <w:sz w:val="22"/>
          <w:szCs w:val="22"/>
        </w:rPr>
        <w:t xml:space="preserve">2.4. Încadrarea ZPB în regiunile biogeografice </w:t>
      </w:r>
    </w:p>
    <w:tbl>
      <w:tblPr>
        <w:tblStyle w:val="a5"/>
        <w:tblW w:w="8980" w:type="dxa"/>
        <w:tblInd w:w="10" w:type="dxa"/>
        <w:tblLayout w:type="fixed"/>
        <w:tblLook w:val="0400" w:firstRow="0" w:lastRow="0" w:firstColumn="0" w:lastColumn="0" w:noHBand="0" w:noVBand="1"/>
      </w:tblPr>
      <w:tblGrid>
        <w:gridCol w:w="2930"/>
        <w:gridCol w:w="47"/>
        <w:gridCol w:w="3001"/>
        <w:gridCol w:w="47"/>
        <w:gridCol w:w="2955"/>
      </w:tblGrid>
      <w:tr w:rsidR="009A5E3B" w14:paraId="72CC9160" w14:textId="77777777">
        <w:tc>
          <w:tcPr>
            <w:tcW w:w="2930" w:type="dxa"/>
          </w:tcPr>
          <w:p w14:paraId="6DB8431E" w14:textId="77777777" w:rsidR="009A5E3B" w:rsidRDefault="00000000">
            <w:sdt>
              <w:sdtPr>
                <w:tag w:val="goog_rdk_3"/>
                <w:id w:val="-1719898977"/>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50F3CB89" w14:textId="77777777" w:rsidR="009A5E3B" w:rsidRDefault="009A5E3B"/>
        </w:tc>
        <w:tc>
          <w:tcPr>
            <w:tcW w:w="3001" w:type="dxa"/>
          </w:tcPr>
          <w:p w14:paraId="33D42781" w14:textId="77777777" w:rsidR="009A5E3B" w:rsidRDefault="00000000">
            <w:sdt>
              <w:sdtPr>
                <w:tag w:val="goog_rdk_4"/>
                <w:id w:val="330805822"/>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6CFC4671" w14:textId="77777777" w:rsidR="009A5E3B" w:rsidRDefault="009A5E3B"/>
        </w:tc>
        <w:tc>
          <w:tcPr>
            <w:tcW w:w="2955" w:type="dxa"/>
          </w:tcPr>
          <w:p w14:paraId="2527614D" w14:textId="77777777" w:rsidR="009A5E3B" w:rsidRDefault="00000000">
            <w:sdt>
              <w:sdtPr>
                <w:tag w:val="goog_rdk_5"/>
                <w:id w:val="898001526"/>
              </w:sdtPr>
              <w:sdtContent>
                <w:r>
                  <w:rPr>
                    <w:rFonts w:ascii="Arial Unicode MS" w:eastAsia="Arial Unicode MS" w:hAnsi="Arial Unicode MS" w:cs="Arial Unicode MS"/>
                    <w:sz w:val="22"/>
                    <w:szCs w:val="22"/>
                  </w:rPr>
                  <w:t>☐</w:t>
                </w:r>
              </w:sdtContent>
            </w:sdt>
            <w:r>
              <w:rPr>
                <w:sz w:val="22"/>
                <w:szCs w:val="22"/>
              </w:rPr>
              <w:t xml:space="preserve"> Panonică %</w:t>
            </w:r>
          </w:p>
        </w:tc>
      </w:tr>
      <w:tr w:rsidR="009A5E3B" w14:paraId="65D51CBD" w14:textId="77777777">
        <w:tc>
          <w:tcPr>
            <w:tcW w:w="2930" w:type="dxa"/>
          </w:tcPr>
          <w:p w14:paraId="2CF1F7E1" w14:textId="77777777" w:rsidR="009A5E3B" w:rsidRDefault="00000000">
            <w:sdt>
              <w:sdtPr>
                <w:tag w:val="goog_rdk_6"/>
                <w:id w:val="-1958260390"/>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59BF2AB5" w14:textId="77777777" w:rsidR="009A5E3B" w:rsidRDefault="009A5E3B"/>
        </w:tc>
        <w:tc>
          <w:tcPr>
            <w:tcW w:w="3001" w:type="dxa"/>
          </w:tcPr>
          <w:p w14:paraId="15D655E5" w14:textId="77777777" w:rsidR="009A5E3B" w:rsidRDefault="00000000">
            <w:sdt>
              <w:sdtPr>
                <w:tag w:val="goog_rdk_7"/>
                <w:id w:val="1793362308"/>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5AA9FA7F" w14:textId="77777777" w:rsidR="009A5E3B" w:rsidRDefault="009A5E3B"/>
        </w:tc>
        <w:tc>
          <w:tcPr>
            <w:tcW w:w="2955" w:type="dxa"/>
          </w:tcPr>
          <w:p w14:paraId="45FBBED7" w14:textId="77777777" w:rsidR="009A5E3B" w:rsidRDefault="00000000">
            <w:sdt>
              <w:sdtPr>
                <w:tag w:val="goog_rdk_8"/>
                <w:id w:val="-399192978"/>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3BBC684F" w14:textId="77777777" w:rsidR="009A5E3B" w:rsidRDefault="009A5E3B"/>
    <w:p w14:paraId="45FA7CE2" w14:textId="382E7D68" w:rsidR="009A5E3B" w:rsidRDefault="00000000">
      <w:pPr>
        <w:jc w:val="center"/>
      </w:pPr>
      <w:r>
        <w:rPr>
          <w:b/>
          <w:bCs/>
          <w:sz w:val="22"/>
          <w:szCs w:val="22"/>
        </w:rPr>
        <w:t xml:space="preserve">3. Descrierea Zonelor Prioritare pentru Biodiversitate distincte de</w:t>
      </w:r>
      <w:r>
        <w:br/>
      </w:r>
      <w:r>
        <w:rPr>
          <w:b/>
          <w:bCs/>
          <w:sz w:val="22"/>
          <w:szCs w:val="22"/>
        </w:rPr>
        <w:t xml:space="preserve"> pe teritoriul ariei naturale protejate</w:t>
      </w:r>
    </w:p>
    <w:p w14:paraId="3595D04E" w14:textId="0FD97E00" w:rsidR="009A5E3B" w:rsidRDefault="00000000">
      <w:r>
        <w:rPr>
          <w:b/>
          <w:bCs/>
          <w:sz w:val="22"/>
          <w:szCs w:val="22"/>
        </w:rPr>
        <w:t>3.1. Numărul Zonelor Prioritare pentru Biodiversitate distincte de pe teritoriul ariei naturale protejate:</w:t>
      </w:r>
    </w:p>
    <w:p w14:paraId="4F6510E2" w14:textId="77777777" w:rsidR="009A5E3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rPr>
        <w:t>1</w:t>
      </w:r>
    </w:p>
    <w:p w14:paraId="7345920E" w14:textId="77777777" w:rsidR="009A5E3B" w:rsidRDefault="00000000">
      <w:r>
        <w:rPr>
          <w:b/>
          <w:bCs/>
          <w:sz w:val="22"/>
          <w:szCs w:val="22"/>
        </w:rPr>
        <w:t>3.2. Descrierea Zonelor Prioritare pentru Biodiversitate distincte</w:t>
      </w:r>
    </w:p>
    <w:p w14:paraId="4F0108C3" w14:textId="77777777" w:rsidR="009A5E3B" w:rsidRDefault="00000000">
      <w:r>
        <w:rPr>
          <w:b/>
          <w:bCs/>
          <w:sz w:val="22"/>
          <w:szCs w:val="22"/>
        </w:rPr>
        <w:t>3.2.1. Zona Prioritară pentru Biodiversitate nr. 1</w:t>
      </w:r>
    </w:p>
    <w:p w14:paraId="75BA0D68" w14:textId="77777777" w:rsidR="009A5E3B" w:rsidRDefault="00000000">
      <w:r>
        <w:rPr>
          <w:b/>
          <w:bCs/>
          <w:sz w:val="22"/>
          <w:szCs w:val="22"/>
        </w:rPr>
        <w:t>3.2.1.1. Cod Zona Prioritară pentru Biodiversitate nr. 1</w:t>
      </w:r>
    </w:p>
    <w:p w14:paraId="7DA1568C" w14:textId="77777777" w:rsidR="009A5E3B" w:rsidRDefault="00000000">
      <w:pPr>
        <w:pBdr>
          <w:top w:val="single" w:sz="6" w:space="0" w:color="000000"/>
          <w:left w:val="single" w:sz="6" w:space="0" w:color="000000"/>
          <w:bottom w:val="single" w:sz="6" w:space="0" w:color="000000"/>
          <w:right w:val="single" w:sz="6" w:space="0" w:color="000000"/>
          <w:between w:val="nil"/>
        </w:pBdr>
        <w:rPr>
          <w:color w:val="000000"/>
        </w:rPr>
      </w:pPr>
      <w:r>
        <w:rPr>
          <w:color w:val="000000"/>
          <w:sz w:val="22"/>
          <w:szCs w:val="22"/>
        </w:rPr>
        <w:t>ZPB1</w:t>
      </w:r>
    </w:p>
    <w:p w14:paraId="31823E28" w14:textId="77777777" w:rsidR="009A5E3B" w:rsidRDefault="00000000">
      <w:r>
        <w:rPr>
          <w:b/>
          <w:bCs/>
          <w:sz w:val="22"/>
          <w:szCs w:val="22"/>
        </w:rPr>
        <w:t>3.2.1.2.  Detalii privind Zona Prioritară pentru Biodiversitate nr. 1</w:t>
      </w:r>
    </w:p>
    <w:p w14:paraId="6C9763C3" w14:textId="77777777" w:rsidR="009A5E3B" w:rsidRDefault="00000000">
      <w:r>
        <w:rPr>
          <w:sz w:val="22"/>
          <w:szCs w:val="22"/>
        </w:rPr>
        <w:t>Suprafața totală a ZPB (ha)</w:t>
      </w:r>
    </w:p>
    <w:p w14:paraId="06DB2AE0" w14:textId="77777777" w:rsidR="009A5E3B" w:rsidRDefault="00000000">
      <w:pPr>
        <w:pBdr>
          <w:top w:val="single" w:sz="6" w:space="0" w:color="000000"/>
          <w:left w:val="single" w:sz="6" w:space="0" w:color="000000"/>
          <w:bottom w:val="single" w:sz="6" w:space="0" w:color="000000"/>
          <w:right w:val="single" w:sz="6" w:space="0" w:color="000000"/>
          <w:between w:val="nil"/>
        </w:pBdr>
        <w:rPr>
          <w:color w:val="000000"/>
        </w:rPr>
      </w:pPr>
      <w:r>
        <w:t xml:space="preserve">58,83</w:t>
      </w:r>
    </w:p>
    <w:p w14:paraId="210890BE" w14:textId="77777777" w:rsidR="009A5E3B" w:rsidRDefault="00000000">
      <w:r>
        <w:rPr>
          <w:sz w:val="22"/>
          <w:szCs w:val="22"/>
        </w:rPr>
        <w:t>Documente relevante în raport cu ZPB</w:t>
      </w:r>
    </w:p>
    <w:p w14:paraId="60A599CB" w14:textId="77777777" w:rsidR="009A5E3B"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Legea nr. 5/2000 privind aprobarea Planului de amenajare a teritoriului național – Secțiunea a III-a – zone protejate, cu modificările și completările ulterioare – Rezervația naturală RONPA0041 Dealul cu Melci.</w:t>
      </w:r>
    </w:p>
    <w:p w14:paraId="4C09F99B" w14:textId="77777777" w:rsidR="009A5E3B"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Ordonanța de urgență a Guvernului nr. 57/2007 privind regimul ariilor naturale protejate, conservarea habitatelor naturale, a florei şi faunei sălbatice, aprobată cu modificări și completări prin Legea nr. 49/2011, cu modificarile si completarile ulterioare</w:t>
      </w:r>
    </w:p>
    <w:p w14:paraId="35B988A0" w14:textId="77777777" w:rsidR="009A5E3B" w:rsidRDefault="00000000">
      <w:pPr>
        <w:pBdr>
          <w:top w:val="single" w:sz="6" w:space="0" w:color="000000"/>
          <w:left w:val="single" w:sz="6" w:space="0" w:color="000000"/>
          <w:bottom w:val="single" w:sz="6" w:space="0" w:color="000000"/>
          <w:right w:val="single" w:sz="6" w:space="0" w:color="000000"/>
          <w:between w:val="nil"/>
        </w:pBdr>
        <w:spacing w:after="0"/>
        <w:jc w:val="both"/>
        <w:rPr>
          <w:color w:val="000000"/>
          <w:sz w:val="22"/>
          <w:szCs w:val="22"/>
        </w:rPr>
      </w:pPr>
      <w:r>
        <w:rPr>
          <w:color w:val="000000"/>
          <w:sz w:val="22"/>
          <w:szCs w:val="22"/>
        </w:rPr>
        <w:t xml:space="preserve">- Ordinul Ministrului Mediului, Apelor și Pădurilor nr. 1066/2026 privind aprobarea Metodologiei de identificare a zonelor prioritare pentru biodiversitate                                                                                          </w:t>
      </w:r>
    </w:p>
    <w:p w14:paraId="29BB2962" w14:textId="77777777" w:rsidR="009A5E3B" w:rsidRDefault="009A5E3B">
      <w:pPr>
        <w:rPr>
          <w:sz w:val="22"/>
          <w:szCs w:val="22"/>
        </w:rPr>
      </w:pPr>
    </w:p>
    <w:p w14:paraId="7FB4A289" w14:textId="77777777" w:rsidR="00230CC0" w:rsidRDefault="00230CC0">
      <w:pPr>
        <w:rPr>
          <w:sz w:val="22"/>
          <w:szCs w:val="22"/>
        </w:rPr>
      </w:pPr>
    </w:p>
    <w:p w14:paraId="6F1F52F9" w14:textId="77777777" w:rsidR="00230CC0" w:rsidRDefault="00230CC0">
      <w:pPr>
        <w:rPr>
          <w:sz w:val="22"/>
          <w:szCs w:val="22"/>
        </w:rPr>
      </w:pPr>
    </w:p>
    <w:p w14:paraId="0C2F647B" w14:textId="77777777" w:rsidR="009A5E3B" w:rsidRDefault="00000000">
      <w:r>
        <w:rPr>
          <w:sz w:val="22"/>
          <w:szCs w:val="22"/>
        </w:rPr>
        <w:lastRenderedPageBreak/>
        <w:t>Informația ecologică</w:t>
      </w:r>
    </w:p>
    <w:tbl>
      <w:tblPr>
        <w:tblStyle w:val="a6"/>
        <w:tblW w:w="8964" w:type="dxa"/>
        <w:tblInd w:w="10" w:type="dxa"/>
        <w:tblLayout w:type="fixed"/>
        <w:tblLook w:val="0000" w:firstRow="0" w:lastRow="0" w:firstColumn="0" w:lastColumn="0" w:noHBand="0" w:noVBand="0"/>
      </w:tblPr>
      <w:tblGrid>
        <w:gridCol w:w="4500"/>
        <w:gridCol w:w="4464"/>
      </w:tblGrid>
      <w:tr w:rsidR="009A5E3B" w14:paraId="3DE000D7" w14:textId="77777777">
        <w:tc>
          <w:tcPr>
            <w:tcW w:w="4500" w:type="dxa"/>
            <w:tcBorders>
              <w:top w:val="single" w:sz="6" w:space="0" w:color="000000"/>
              <w:left w:val="single" w:sz="6" w:space="0" w:color="000000"/>
              <w:bottom w:val="single" w:sz="6" w:space="0" w:color="000000"/>
              <w:right w:val="single" w:sz="6" w:space="0" w:color="000000"/>
            </w:tcBorders>
          </w:tcPr>
          <w:p w14:paraId="112E67ED" w14:textId="77777777" w:rsidR="009A5E3B" w:rsidRDefault="00000000">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3C55AD24" w14:textId="77777777" w:rsidR="009A5E3B" w:rsidRDefault="00000000">
            <w:r>
              <w:rPr>
                <w:b/>
                <w:bCs/>
                <w:sz w:val="22"/>
                <w:szCs w:val="22"/>
              </w:rPr>
              <w:t>Descriere</w:t>
            </w:r>
          </w:p>
        </w:tc>
      </w:tr>
      <w:tr w:rsidR="009A5E3B" w14:paraId="62169D7C" w14:textId="77777777">
        <w:tc>
          <w:tcPr>
            <w:tcW w:w="4500" w:type="dxa"/>
            <w:tcBorders>
              <w:top w:val="single" w:sz="6" w:space="0" w:color="000000"/>
              <w:left w:val="single" w:sz="6" w:space="0" w:color="000000"/>
              <w:bottom w:val="single" w:sz="6" w:space="0" w:color="000000"/>
              <w:right w:val="single" w:sz="6" w:space="0" w:color="000000"/>
            </w:tcBorders>
          </w:tcPr>
          <w:p w14:paraId="558D0BE0" w14:textId="77777777" w:rsidR="009A5E3B" w:rsidRDefault="00000000">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1F0D6D10" w14:textId="77777777" w:rsidR="009A5E3B" w:rsidRDefault="00000000">
            <w:pPr>
              <w:spacing w:after="0"/>
              <w:jc w:val="both"/>
              <w:rPr>
                <w:b/>
                <w:bCs/>
                <w:i/>
                <w:iCs/>
                <w:sz w:val="22"/>
                <w:szCs w:val="22"/>
              </w:rPr>
            </w:pPr>
            <w:r>
              <w:rPr>
                <w:b/>
                <w:bCs/>
                <w:i/>
                <w:iCs/>
                <w:sz w:val="22"/>
                <w:szCs w:val="22"/>
              </w:rPr>
              <w:t>Habitate de Pajiști xerofile seminaturale și facies cu tufărișuri</w:t>
            </w:r>
          </w:p>
          <w:p w14:paraId="611DCCBC" w14:textId="77777777" w:rsidR="009A5E3B" w:rsidRDefault="00000000">
            <w:pPr>
              <w:spacing w:after="0"/>
              <w:jc w:val="both"/>
              <w:rPr>
                <w:i/>
                <w:iCs/>
                <w:sz w:val="22"/>
                <w:szCs w:val="22"/>
              </w:rPr>
            </w:pPr>
            <w:r>
              <w:rPr>
                <w:i/>
                <w:iCs/>
                <w:sz w:val="22"/>
                <w:szCs w:val="22"/>
              </w:rPr>
              <w:t>6210 Pajişti xerofile seminaturale şi facies cu tufişuri pe substrate calcaroase (Festuco-Brometalia) (*situri importante pentru orhidee)</w:t>
            </w:r>
          </w:p>
          <w:p w14:paraId="4F4444E7" w14:textId="77777777" w:rsidR="009A5E3B" w:rsidRDefault="00000000">
            <w:pPr>
              <w:spacing w:after="0"/>
              <w:jc w:val="both"/>
              <w:rPr>
                <w:b/>
                <w:bCs/>
                <w:i/>
                <w:iCs/>
                <w:sz w:val="22"/>
                <w:szCs w:val="22"/>
              </w:rPr>
            </w:pPr>
            <w:r>
              <w:rPr>
                <w:b/>
                <w:bCs/>
                <w:i/>
                <w:iCs/>
                <w:sz w:val="22"/>
                <w:szCs w:val="22"/>
              </w:rPr>
              <w:t>Habitate de Pajiști mezofile</w:t>
            </w:r>
          </w:p>
          <w:p w14:paraId="09142E62" w14:textId="77777777" w:rsidR="009A5E3B" w:rsidRDefault="00000000">
            <w:pPr>
              <w:spacing w:after="0"/>
              <w:jc w:val="both"/>
              <w:rPr>
                <w:i/>
                <w:iCs/>
                <w:sz w:val="22"/>
                <w:szCs w:val="22"/>
              </w:rPr>
            </w:pPr>
            <w:r>
              <w:rPr>
                <w:i/>
                <w:iCs/>
                <w:sz w:val="22"/>
                <w:szCs w:val="22"/>
              </w:rPr>
              <w:t xml:space="preserve">6520 Fâneţe montane </w:t>
            </w:r>
          </w:p>
          <w:p w14:paraId="66441E9F" w14:textId="77777777" w:rsidR="009A5E3B" w:rsidRDefault="00000000">
            <w:pPr>
              <w:spacing w:after="0"/>
              <w:jc w:val="both"/>
              <w:rPr>
                <w:b/>
                <w:bCs/>
                <w:i/>
                <w:iCs/>
                <w:sz w:val="22"/>
                <w:szCs w:val="22"/>
              </w:rPr>
            </w:pPr>
            <w:r>
              <w:rPr>
                <w:b/>
                <w:bCs/>
                <w:i/>
                <w:iCs/>
                <w:sz w:val="22"/>
                <w:szCs w:val="22"/>
              </w:rPr>
              <w:t>Habitate de Păduri temperate europene</w:t>
            </w:r>
          </w:p>
          <w:p w14:paraId="5E579C5E" w14:textId="77777777" w:rsidR="009A5E3B" w:rsidRDefault="00000000">
            <w:pPr>
              <w:spacing w:after="0"/>
              <w:jc w:val="both"/>
              <w:rPr>
                <w:i/>
                <w:iCs/>
              </w:rPr>
            </w:pPr>
            <w:r>
              <w:rPr>
                <w:i/>
                <w:iCs/>
                <w:sz w:val="22"/>
                <w:szCs w:val="22"/>
              </w:rPr>
              <w:t>91V0 Păduri dacice de fag (Symphyto-Fagion)</w:t>
            </w:r>
          </w:p>
        </w:tc>
      </w:tr>
      <w:tr w:rsidR="009A5E3B" w14:paraId="07B390E2" w14:textId="77777777">
        <w:tc>
          <w:tcPr>
            <w:tcW w:w="4500" w:type="dxa"/>
            <w:tcBorders>
              <w:top w:val="single" w:sz="6" w:space="0" w:color="000000"/>
              <w:left w:val="single" w:sz="6" w:space="0" w:color="000000"/>
              <w:bottom w:val="single" w:sz="6" w:space="0" w:color="000000"/>
              <w:right w:val="single" w:sz="6" w:space="0" w:color="000000"/>
            </w:tcBorders>
          </w:tcPr>
          <w:p w14:paraId="18A48800" w14:textId="77777777" w:rsidR="009A5E3B" w:rsidRDefault="00000000">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7B021554" w14:textId="77777777" w:rsidR="009A5E3B" w:rsidRDefault="00000000">
            <w:pPr>
              <w:spacing w:after="0"/>
              <w:rPr>
                <w:b/>
                <w:bCs/>
                <w:i/>
                <w:iCs/>
                <w:sz w:val="22"/>
                <w:szCs w:val="22"/>
              </w:rPr>
            </w:pPr>
            <w:r>
              <w:rPr>
                <w:b/>
                <w:bCs/>
                <w:i/>
                <w:iCs/>
                <w:sz w:val="22"/>
                <w:szCs w:val="22"/>
              </w:rPr>
              <w:t>Amfibieni</w:t>
            </w:r>
          </w:p>
          <w:p w14:paraId="19F93399" w14:textId="77777777" w:rsidR="009A5E3B" w:rsidRDefault="00000000">
            <w:pPr>
              <w:spacing w:after="0"/>
              <w:rPr>
                <w:i/>
                <w:iCs/>
                <w:sz w:val="22"/>
                <w:szCs w:val="22"/>
              </w:rPr>
            </w:pPr>
            <w:r>
              <w:rPr>
                <w:i/>
                <w:iCs/>
                <w:sz w:val="22"/>
                <w:szCs w:val="22"/>
              </w:rPr>
              <w:t xml:space="preserve">1193 Bombina variegata </w:t>
            </w:r>
          </w:p>
          <w:p w14:paraId="083D46A2" w14:textId="77777777" w:rsidR="009A5E3B" w:rsidRDefault="00000000">
            <w:pPr>
              <w:spacing w:after="0"/>
              <w:rPr>
                <w:i/>
                <w:iCs/>
                <w:sz w:val="22"/>
                <w:szCs w:val="22"/>
              </w:rPr>
            </w:pPr>
            <w:r>
              <w:rPr>
                <w:i/>
                <w:iCs/>
                <w:sz w:val="22"/>
                <w:szCs w:val="22"/>
              </w:rPr>
              <w:t xml:space="preserve">1213 Rana temporaria </w:t>
            </w:r>
          </w:p>
          <w:p w14:paraId="31CB645B" w14:textId="77777777" w:rsidR="009A5E3B" w:rsidRDefault="00000000">
            <w:pPr>
              <w:spacing w:after="0"/>
              <w:rPr>
                <w:b/>
                <w:bCs/>
                <w:i/>
                <w:iCs/>
                <w:sz w:val="22"/>
                <w:szCs w:val="22"/>
              </w:rPr>
            </w:pPr>
            <w:r>
              <w:rPr>
                <w:b/>
                <w:bCs/>
                <w:i/>
                <w:iCs/>
                <w:sz w:val="22"/>
                <w:szCs w:val="22"/>
              </w:rPr>
              <w:t>Reptile</w:t>
            </w:r>
          </w:p>
          <w:p w14:paraId="62D5D70A" w14:textId="77777777" w:rsidR="009A5E3B" w:rsidRDefault="00000000">
            <w:pPr>
              <w:spacing w:after="0"/>
              <w:rPr>
                <w:i/>
                <w:iCs/>
                <w:sz w:val="22"/>
                <w:szCs w:val="22"/>
              </w:rPr>
            </w:pPr>
            <w:r>
              <w:rPr>
                <w:i/>
                <w:iCs/>
                <w:sz w:val="22"/>
                <w:szCs w:val="22"/>
              </w:rPr>
              <w:t xml:space="preserve">1261 Lacerta agilis </w:t>
            </w:r>
          </w:p>
          <w:p w14:paraId="40A78E9F" w14:textId="77777777" w:rsidR="009A5E3B" w:rsidRDefault="00000000">
            <w:pPr>
              <w:spacing w:after="0"/>
              <w:rPr>
                <w:i/>
                <w:iCs/>
                <w:sz w:val="22"/>
                <w:szCs w:val="22"/>
              </w:rPr>
            </w:pPr>
            <w:r>
              <w:rPr>
                <w:i/>
                <w:iCs/>
                <w:sz w:val="22"/>
                <w:szCs w:val="22"/>
              </w:rPr>
              <w:t xml:space="preserve">1256 Podarcis muralis </w:t>
            </w:r>
          </w:p>
          <w:p w14:paraId="77174A7E" w14:textId="77777777" w:rsidR="009A5E3B" w:rsidRDefault="00000000">
            <w:pPr>
              <w:spacing w:after="0"/>
              <w:rPr>
                <w:b/>
                <w:bCs/>
                <w:i/>
                <w:iCs/>
                <w:sz w:val="22"/>
                <w:szCs w:val="22"/>
              </w:rPr>
            </w:pPr>
            <w:r>
              <w:rPr>
                <w:b/>
                <w:bCs/>
                <w:i/>
                <w:iCs/>
                <w:sz w:val="22"/>
                <w:szCs w:val="22"/>
              </w:rPr>
              <w:t>Chiroptere</w:t>
            </w:r>
          </w:p>
          <w:p w14:paraId="5391B0B8" w14:textId="77777777" w:rsidR="009A5E3B" w:rsidRDefault="00000000">
            <w:pPr>
              <w:spacing w:after="0"/>
              <w:rPr>
                <w:i/>
                <w:iCs/>
                <w:sz w:val="22"/>
                <w:szCs w:val="22"/>
              </w:rPr>
            </w:pPr>
            <w:r>
              <w:rPr>
                <w:i/>
                <w:iCs/>
                <w:sz w:val="22"/>
                <w:szCs w:val="22"/>
              </w:rPr>
              <w:t xml:space="preserve">1310 Miniopterus schreibersii </w:t>
            </w:r>
          </w:p>
          <w:p w14:paraId="173560E2" w14:textId="77777777" w:rsidR="009A5E3B" w:rsidRDefault="00000000">
            <w:pPr>
              <w:spacing w:after="0"/>
              <w:rPr>
                <w:i/>
                <w:iCs/>
                <w:sz w:val="22"/>
                <w:szCs w:val="22"/>
              </w:rPr>
            </w:pPr>
            <w:r>
              <w:rPr>
                <w:i/>
                <w:iCs/>
                <w:sz w:val="22"/>
                <w:szCs w:val="22"/>
              </w:rPr>
              <w:t xml:space="preserve">1307 Myotis blythii </w:t>
            </w:r>
          </w:p>
          <w:p w14:paraId="75D27000" w14:textId="77777777" w:rsidR="009A5E3B" w:rsidRDefault="00000000">
            <w:pPr>
              <w:spacing w:after="0"/>
              <w:rPr>
                <w:i/>
                <w:iCs/>
                <w:sz w:val="22"/>
                <w:szCs w:val="22"/>
              </w:rPr>
            </w:pPr>
            <w:r>
              <w:rPr>
                <w:i/>
                <w:iCs/>
                <w:sz w:val="22"/>
                <w:szCs w:val="22"/>
              </w:rPr>
              <w:t xml:space="preserve">1314 Myotis daubentonii </w:t>
            </w:r>
          </w:p>
          <w:p w14:paraId="251FAF28" w14:textId="77777777" w:rsidR="009A5E3B" w:rsidRDefault="00000000">
            <w:pPr>
              <w:spacing w:after="0"/>
              <w:rPr>
                <w:i/>
                <w:iCs/>
                <w:sz w:val="22"/>
                <w:szCs w:val="22"/>
              </w:rPr>
            </w:pPr>
            <w:r>
              <w:rPr>
                <w:i/>
                <w:iCs/>
                <w:sz w:val="22"/>
                <w:szCs w:val="22"/>
              </w:rPr>
              <w:t xml:space="preserve">1312 Nyctalus noctula </w:t>
            </w:r>
          </w:p>
          <w:p w14:paraId="4B8F4E73" w14:textId="77777777" w:rsidR="009A5E3B" w:rsidRDefault="00000000">
            <w:pPr>
              <w:spacing w:after="0"/>
              <w:rPr>
                <w:i/>
                <w:iCs/>
                <w:sz w:val="22"/>
                <w:szCs w:val="22"/>
              </w:rPr>
            </w:pPr>
            <w:r>
              <w:rPr>
                <w:i/>
                <w:iCs/>
                <w:sz w:val="22"/>
                <w:szCs w:val="22"/>
              </w:rPr>
              <w:t xml:space="preserve">1309 Pipistrellus pipistrellus </w:t>
            </w:r>
          </w:p>
          <w:p w14:paraId="53C15F1A" w14:textId="77777777" w:rsidR="009A5E3B" w:rsidRDefault="00000000">
            <w:pPr>
              <w:spacing w:after="0"/>
              <w:rPr>
                <w:i/>
                <w:iCs/>
                <w:sz w:val="22"/>
                <w:szCs w:val="22"/>
              </w:rPr>
            </w:pPr>
            <w:r>
              <w:rPr>
                <w:i/>
                <w:iCs/>
                <w:sz w:val="22"/>
                <w:szCs w:val="22"/>
              </w:rPr>
              <w:t xml:space="preserve">1329 Plecotus austriacus </w:t>
            </w:r>
          </w:p>
          <w:p w14:paraId="3C6A53AB" w14:textId="77777777" w:rsidR="009A5E3B" w:rsidRDefault="00000000">
            <w:pPr>
              <w:spacing w:after="0"/>
              <w:rPr>
                <w:i/>
                <w:iCs/>
                <w:sz w:val="22"/>
                <w:szCs w:val="22"/>
              </w:rPr>
            </w:pPr>
            <w:r>
              <w:rPr>
                <w:i/>
                <w:iCs/>
                <w:sz w:val="22"/>
                <w:szCs w:val="22"/>
              </w:rPr>
              <w:t xml:space="preserve">1303 Rhinolophus hipposideros </w:t>
            </w:r>
          </w:p>
          <w:p w14:paraId="56189E30" w14:textId="77777777" w:rsidR="009A5E3B" w:rsidRDefault="00000000">
            <w:pPr>
              <w:spacing w:after="0"/>
              <w:rPr>
                <w:b/>
                <w:bCs/>
                <w:i/>
                <w:iCs/>
                <w:sz w:val="22"/>
                <w:szCs w:val="22"/>
              </w:rPr>
            </w:pPr>
            <w:r>
              <w:rPr>
                <w:b/>
                <w:bCs/>
                <w:i/>
                <w:iCs/>
                <w:sz w:val="22"/>
                <w:szCs w:val="22"/>
              </w:rPr>
              <w:t>Plante</w:t>
            </w:r>
          </w:p>
          <w:p w14:paraId="097973D4" w14:textId="77777777" w:rsidR="009A5E3B" w:rsidRDefault="00000000">
            <w:pPr>
              <w:spacing w:after="0"/>
              <w:rPr>
                <w:i/>
                <w:iCs/>
                <w:sz w:val="22"/>
                <w:szCs w:val="22"/>
              </w:rPr>
            </w:pPr>
            <w:r>
              <w:rPr>
                <w:i/>
                <w:iCs/>
                <w:sz w:val="22"/>
                <w:szCs w:val="22"/>
              </w:rPr>
              <w:t xml:space="preserve">2186 Syringa josikaea </w:t>
            </w:r>
          </w:p>
          <w:p w14:paraId="135D3E12" w14:textId="77777777" w:rsidR="009A5E3B" w:rsidRDefault="00000000">
            <w:pPr>
              <w:spacing w:after="0"/>
              <w:rPr>
                <w:i/>
                <w:iCs/>
                <w:sz w:val="22"/>
                <w:szCs w:val="22"/>
              </w:rPr>
            </w:pPr>
            <w:r>
              <w:rPr>
                <w:i/>
                <w:iCs/>
                <w:sz w:val="22"/>
                <w:szCs w:val="22"/>
              </w:rPr>
              <w:t xml:space="preserve">4116 Tozzia carpathica </w:t>
            </w:r>
          </w:p>
          <w:p w14:paraId="7B22F8E6" w14:textId="77777777" w:rsidR="009A5E3B" w:rsidRDefault="00000000">
            <w:pPr>
              <w:spacing w:after="0"/>
              <w:rPr>
                <w:i/>
                <w:iCs/>
              </w:rPr>
            </w:pPr>
            <w:r>
              <w:rPr>
                <w:i/>
                <w:iCs/>
                <w:sz w:val="22"/>
                <w:szCs w:val="22"/>
              </w:rPr>
              <w:t>1386 Buxbaumia viridis</w:t>
            </w:r>
            <w:r>
              <w:rPr>
                <w:i/>
                <w:iCs/>
              </w:rPr>
              <w:t xml:space="preserve"> </w:t>
            </w:r>
          </w:p>
        </w:tc>
      </w:tr>
      <w:tr w:rsidR="009A5E3B" w14:paraId="1F48FDD0" w14:textId="77777777">
        <w:tc>
          <w:tcPr>
            <w:tcW w:w="4500" w:type="dxa"/>
            <w:tcBorders>
              <w:top w:val="single" w:sz="6" w:space="0" w:color="000000"/>
              <w:left w:val="single" w:sz="6" w:space="0" w:color="000000"/>
              <w:bottom w:val="single" w:sz="6" w:space="0" w:color="000000"/>
              <w:right w:val="single" w:sz="6" w:space="0" w:color="000000"/>
            </w:tcBorders>
          </w:tcPr>
          <w:p w14:paraId="0EC9F55D" w14:textId="77777777" w:rsidR="009A5E3B" w:rsidRDefault="00000000">
            <w:pPr>
              <w:spacing w:after="0"/>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67EA2136" w14:textId="0F10D133" w:rsidR="009A5E3B" w:rsidRDefault="00000000">
            <w:pPr>
              <w:spacing w:after="0" w:line="240" w:lineRule="auto"/>
              <w:jc w:val="both"/>
              <w:rPr>
                <w:sz w:val="22"/>
                <w:szCs w:val="22"/>
              </w:rPr>
            </w:pPr>
            <w:sdt>
              <w:sdtPr>
                <w:tag w:val="goog_rdk_11"/>
                <w:id w:val="-980625257"/>
              </w:sdtPr>
              <w:sdtContent>
                <w:sdt>
                  <w:sdtPr>
                    <w:tag w:val="goog_rdk_10"/>
                    <w:id w:val="-83736644"/>
                    <w:showingPlcHdr/>
                  </w:sdtPr>
                  <w:sdtContent>
                    <w:r>
                      <w:t xml:space="preserve">     </w:t>
                    </w:r>
                  </w:sdtContent>
                </w:sdt>
              </w:sdtContent>
            </w:sdt>
            <w:sdt>
              <w:sdtPr>
                <w:tag w:val="goog_rdk_14"/>
                <w:id w:val="-1681870278"/>
              </w:sdtPr>
              <w:sdtContent>
                <w:sdt>
                  <w:sdtPr>
                    <w:tag w:val="goog_rdk_13"/>
                    <w:id w:val="1400093084"/>
                  </w:sdtPr>
                  <w:sdtContent>
                    <w:r>
                      <w:rPr>
                        <w:sz w:val="22"/>
                        <w:szCs w:val="22"/>
                      </w:rPr>
                      <w:t>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sdtContent>
                </w:sdt>
              </w:sdtContent>
            </w:sdt>
          </w:p>
          <w:p w14:paraId="1C08F919" w14:textId="77777777" w:rsidR="009A5E3B" w:rsidRDefault="00000000">
            <w:pPr>
              <w:spacing w:after="0" w:line="240" w:lineRule="auto"/>
              <w:jc w:val="both"/>
              <w:rPr>
                <w:sz w:val="22"/>
                <w:szCs w:val="22"/>
              </w:rPr>
            </w:pPr>
            <w:sdt>
              <w:sdtPr>
                <w:tag w:val="goog_rdk_15"/>
                <w:id w:val="1197227941"/>
              </w:sdtPr>
              <w:sdtContent>
                <w:r>
                  <w:rPr>
                    <w:sz w:val="22"/>
                    <w:szCs w:val="22"/>
                  </w:rPr>
                  <w:t>Desemnarea ca ZPB se fundamentează pe criteriul stabilit de metodologie pentru rezervațiile naturale, precum și pe valoarea ecologică ridicată indusă de prezența habitatelor și speciilor de interes conservativ.</w:t>
                </w:r>
              </w:sdtContent>
            </w:sdt>
          </w:p>
        </w:tc>
      </w:tr>
      <w:tr w:rsidR="009A5E3B" w14:paraId="49E7859D" w14:textId="77777777">
        <w:tc>
          <w:tcPr>
            <w:tcW w:w="4500" w:type="dxa"/>
            <w:tcBorders>
              <w:top w:val="single" w:sz="6" w:space="0" w:color="000000"/>
              <w:left w:val="single" w:sz="6" w:space="0" w:color="000000"/>
              <w:bottom w:val="single" w:sz="6" w:space="0" w:color="000000"/>
              <w:right w:val="single" w:sz="6" w:space="0" w:color="000000"/>
            </w:tcBorders>
          </w:tcPr>
          <w:p w14:paraId="4E3DE436" w14:textId="77777777" w:rsidR="009A5E3B" w:rsidRDefault="00000000">
            <w:pPr>
              <w:spacing w:after="0"/>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3768C8AE" w14:textId="77777777" w:rsidR="009A5E3B" w:rsidRDefault="00000000">
            <w:pPr>
              <w:spacing w:after="0"/>
              <w:rPr>
                <w:sz w:val="22"/>
                <w:szCs w:val="22"/>
              </w:rPr>
            </w:pPr>
            <w:r>
              <w:rPr>
                <w:sz w:val="22"/>
                <w:szCs w:val="22"/>
              </w:rPr>
              <w:t>Nu este cazul</w:t>
            </w:r>
          </w:p>
        </w:tc>
      </w:tr>
      <w:tr w:rsidR="009A5E3B" w14:paraId="61681A7B" w14:textId="77777777">
        <w:tc>
          <w:tcPr>
            <w:tcW w:w="4500" w:type="dxa"/>
            <w:tcBorders>
              <w:top w:val="single" w:sz="6" w:space="0" w:color="000000"/>
              <w:left w:val="single" w:sz="6" w:space="0" w:color="000000"/>
              <w:bottom w:val="single" w:sz="6" w:space="0" w:color="000000"/>
              <w:right w:val="single" w:sz="6" w:space="0" w:color="000000"/>
            </w:tcBorders>
          </w:tcPr>
          <w:p w14:paraId="51FDC009" w14:textId="77777777" w:rsidR="009A5E3B" w:rsidRDefault="00000000">
            <w:pPr>
              <w:spacing w:after="0"/>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73BFE8AF" w14:textId="2994D196" w:rsidR="00230CC0" w:rsidRPr="00F33589" w:rsidRDefault="00230CC0" w:rsidP="00230CC0">
            <w:pPr>
              <w:jc w:val="both"/>
              <w:rPr>
                <w:sz w:val="22"/>
                <w:szCs w:val="22"/>
              </w:rPr>
            </w:pPr>
            <w:r>
              <w:rPr>
                <w:b/>
                <w:bCs/>
                <w:sz w:val="22"/>
                <w:szCs w:val="22"/>
              </w:rPr>
              <w:t xml:space="preserve">Obiective și măsuri în regim de management activ pentru habitatele forestiere </w:t>
            </w:r>
          </w:p>
          <w:p w14:paraId="244E8872" w14:textId="77777777" w:rsidR="00230CC0" w:rsidRPr="00F33589" w:rsidRDefault="00230CC0" w:rsidP="00230CC0">
            <w:pPr>
              <w:jc w:val="both"/>
              <w:rPr>
                <w:sz w:val="22"/>
                <w:szCs w:val="22"/>
              </w:rPr>
            </w:pPr>
            <w:r>
              <w:rPr>
                <w:b/>
                <w:bCs/>
                <w:sz w:val="22"/>
                <w:szCs w:val="22"/>
              </w:rPr>
              <w:t>Obiectiv general de conservare</w:t>
            </w:r>
          </w:p>
          <w:p w14:paraId="73D55574" w14:textId="77777777" w:rsidR="00230CC0" w:rsidRPr="00F33589" w:rsidRDefault="00230CC0" w:rsidP="00230CC0">
            <w:pPr>
              <w:jc w:val="both"/>
              <w:rPr>
                <w:sz w:val="22"/>
                <w:szCs w:val="22"/>
              </w:rPr>
            </w:pPr>
            <w:r>
              <w:rPr>
                <w:sz w:val="22"/>
                <w:szCs w:val="22"/>
              </w:rPr>
              <w:t xml:space="preserve">Menținerea și îmbunătățirea stării de conservare a ecosistemelor forestiere prin </w:t>
              <w:lastRenderedPageBreak/>
              <w:t>monitorizare, controlul presiunilor și aplicarea unor măsuri active de conservare și restaurare ecologică, adaptate structurii arboretelor și cerințelor ecologice ale habitatelor și speciilor de interes conservativ, fără scop productiv.</w:t>
            </w:r>
          </w:p>
          <w:p w14:paraId="5A3C2D63" w14:textId="77777777" w:rsidR="00230CC0" w:rsidRPr="00F33589" w:rsidRDefault="00230CC0" w:rsidP="00230CC0">
            <w:pPr>
              <w:jc w:val="both"/>
              <w:rPr>
                <w:sz w:val="22"/>
                <w:szCs w:val="22"/>
              </w:rPr>
            </w:pPr>
            <w:r>
              <w:rPr>
                <w:b/>
                <w:bCs/>
                <w:sz w:val="22"/>
                <w:szCs w:val="22"/>
              </w:rPr>
              <w:t>Obiective specifice:</w:t>
            </w:r>
          </w:p>
          <w:p w14:paraId="51A61EAF" w14:textId="77777777" w:rsidR="00230CC0" w:rsidRPr="00F33589" w:rsidRDefault="00230CC0" w:rsidP="00230CC0">
            <w:pPr>
              <w:jc w:val="both"/>
              <w:rPr>
                <w:sz w:val="22"/>
                <w:szCs w:val="22"/>
              </w:rPr>
            </w:pPr>
            <w:r>
              <w:rPr>
                <w:sz w:val="22"/>
                <w:szCs w:val="22"/>
              </w:rPr>
              <w:t>1. Conservarea și ameliorarea biodiversității arboretelor (structură, compoziție, microhabitate).</w:t>
            </w:r>
          </w:p>
          <w:p w14:paraId="6CF3F2BE" w14:textId="77777777" w:rsidR="00230CC0" w:rsidRPr="00F33589" w:rsidRDefault="00230CC0" w:rsidP="00230CC0">
            <w:pPr>
              <w:jc w:val="both"/>
              <w:rPr>
                <w:sz w:val="22"/>
                <w:szCs w:val="22"/>
              </w:rPr>
            </w:pPr>
            <w:r>
              <w:rPr>
                <w:sz w:val="22"/>
                <w:szCs w:val="22"/>
              </w:rPr>
              <w:t>2. Îmbunătățirea compoziției și structurii arboretelor către o configurație mai apropiată de naturalitate.</w:t>
            </w:r>
          </w:p>
          <w:p w14:paraId="65B454B0" w14:textId="77777777" w:rsidR="00230CC0" w:rsidRPr="00F33589" w:rsidRDefault="00230CC0" w:rsidP="00230CC0">
            <w:pPr>
              <w:jc w:val="both"/>
              <w:rPr>
                <w:sz w:val="22"/>
                <w:szCs w:val="22"/>
              </w:rPr>
            </w:pPr>
            <w:r>
              <w:rPr>
                <w:sz w:val="22"/>
                <w:szCs w:val="22"/>
              </w:rPr>
              <w:t>3. Creșterea stabilității și rezistenței ecosistemelor forestiere la factori vătămători biotici și abiotici.</w:t>
            </w:r>
          </w:p>
          <w:p w14:paraId="5221D2E8" w14:textId="77777777" w:rsidR="00230CC0" w:rsidRPr="00F33589" w:rsidRDefault="00230CC0" w:rsidP="00230CC0">
            <w:pPr>
              <w:jc w:val="both"/>
              <w:rPr>
                <w:sz w:val="22"/>
                <w:szCs w:val="22"/>
              </w:rPr>
            </w:pPr>
            <w:r>
              <w:rPr>
                <w:sz w:val="22"/>
                <w:szCs w:val="22"/>
              </w:rPr>
              <w:t>4. Menținerea regenerării naturale și a continuității habitatelor forestiere.</w:t>
            </w:r>
          </w:p>
          <w:p w14:paraId="76A4E87E" w14:textId="77777777" w:rsidR="00230CC0" w:rsidRPr="00F33589" w:rsidRDefault="00230CC0" w:rsidP="00230CC0">
            <w:pPr>
              <w:jc w:val="both"/>
              <w:rPr>
                <w:sz w:val="22"/>
                <w:szCs w:val="22"/>
              </w:rPr>
            </w:pPr>
            <w:r>
              <w:rPr>
                <w:sz w:val="22"/>
                <w:szCs w:val="22"/>
              </w:rPr>
              <w:t>5. Reducerea fragmentării habitatelor și limitarea presiunilor antropice.</w:t>
            </w:r>
          </w:p>
          <w:p w14:paraId="2F781E4A" w14:textId="77777777" w:rsidR="00230CC0" w:rsidRPr="00F33589" w:rsidRDefault="00230CC0" w:rsidP="00230CC0">
            <w:pPr>
              <w:jc w:val="both"/>
              <w:rPr>
                <w:sz w:val="22"/>
                <w:szCs w:val="22"/>
              </w:rPr>
            </w:pPr>
            <w:r>
              <w:rPr>
                <w:sz w:val="22"/>
                <w:szCs w:val="22"/>
              </w:rPr>
              <w:t>6. Monitorizarea stării de conservare și aplicarea managementului adaptativ.</w:t>
            </w:r>
          </w:p>
          <w:p w14:paraId="2E2EC1BE" w14:textId="77777777" w:rsidR="00230CC0" w:rsidRPr="00F33589" w:rsidRDefault="00230CC0" w:rsidP="00230CC0">
            <w:pPr>
              <w:jc w:val="both"/>
              <w:rPr>
                <w:sz w:val="22"/>
                <w:szCs w:val="22"/>
              </w:rPr>
            </w:pPr>
            <w:r>
              <w:rPr>
                <w:b/>
                <w:bCs/>
                <w:sz w:val="22"/>
                <w:szCs w:val="22"/>
              </w:rPr>
              <w:t>Măsuri de conservare:</w:t>
            </w:r>
          </w:p>
          <w:p w14:paraId="52CB6D17" w14:textId="77777777" w:rsidR="00230CC0" w:rsidRPr="00F33589" w:rsidRDefault="00230CC0" w:rsidP="00230CC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124E7BE" w14:textId="77777777" w:rsidR="00230CC0" w:rsidRPr="00F33589" w:rsidRDefault="00230CC0" w:rsidP="00230CC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FDB3C70" w14:textId="77777777" w:rsidR="00230CC0" w:rsidRPr="00F33589" w:rsidRDefault="00230CC0" w:rsidP="00230CC0">
            <w:pPr>
              <w:jc w:val="both"/>
              <w:rPr>
                <w:sz w:val="22"/>
                <w:szCs w:val="22"/>
              </w:rPr>
            </w:pPr>
            <w:r>
              <w:rPr>
                <w:sz w:val="22"/>
                <w:szCs w:val="22"/>
              </w:rPr>
              <w:t xml:space="preserve">3. Aplicarea lucrărilor speciale de conservare urmărește favorizarea regenerării naturale, crearea unor nuclee de regenerare noi și susținerea dezvoltării semințișurilor deja </w:t>
              <w:lastRenderedPageBreak/>
              <w:t>instalate, în special pentru speciile forestiere exigente față de lumină.</w:t>
            </w:r>
          </w:p>
          <w:p w14:paraId="78AA7B69" w14:textId="77777777" w:rsidR="00230CC0" w:rsidRPr="00F33589" w:rsidRDefault="00230CC0" w:rsidP="00230CC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F4D6C79" w14:textId="77777777" w:rsidR="00230CC0" w:rsidRPr="00F33589" w:rsidRDefault="00230CC0" w:rsidP="00230CC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8472537" w14:textId="77777777" w:rsidR="00230CC0" w:rsidRPr="00F33589" w:rsidRDefault="00230CC0" w:rsidP="00230CC0">
            <w:pPr>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7C6B7EDA" w14:textId="77777777" w:rsidR="00230CC0" w:rsidRPr="00F33589" w:rsidRDefault="00230CC0" w:rsidP="00230CC0">
            <w:pPr>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2EE6329" w14:textId="77777777" w:rsidR="00230CC0" w:rsidRPr="00F33589" w:rsidRDefault="00230CC0" w:rsidP="00230CC0">
            <w:pPr>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4E5F005F" w14:textId="77777777" w:rsidR="00230CC0" w:rsidRPr="00F33589" w:rsidRDefault="00230CC0" w:rsidP="00230CC0">
            <w:pPr>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D9E2C9B" w14:textId="77777777" w:rsidR="00230CC0" w:rsidRPr="00F33589" w:rsidRDefault="00230CC0" w:rsidP="00230CC0">
            <w:pPr>
              <w:jc w:val="both"/>
              <w:rPr>
                <w:sz w:val="22"/>
                <w:szCs w:val="22"/>
              </w:rPr>
            </w:pPr>
            <w:r>
              <w:rPr>
                <w:sz w:val="22"/>
                <w:szCs w:val="22"/>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82205F6" w14:textId="77777777" w:rsidR="00230CC0" w:rsidRPr="00F33589" w:rsidRDefault="00230CC0" w:rsidP="00230CC0">
            <w:pPr>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3C4B6511" w14:textId="77777777" w:rsidR="00230CC0" w:rsidRPr="00F33589" w:rsidRDefault="00230CC0" w:rsidP="00230CC0">
            <w:pPr>
              <w:jc w:val="both"/>
              <w:rPr>
                <w:sz w:val="22"/>
                <w:szCs w:val="22"/>
              </w:rPr>
            </w:pPr>
            <w:r>
              <w:rPr>
                <w:sz w:val="22"/>
                <w:szCs w:val="22"/>
              </w:rPr>
              <w:lastRenderedPageBreak/>
              <w:t>12. Intervențiile utilizează metode și tehnologii cu impact redus asupra solului și habitatelor forestiere și evită perioadele cu umiditate excesivă a solului.</w:t>
            </w:r>
          </w:p>
          <w:p w14:paraId="33710795" w14:textId="77777777" w:rsidR="00230CC0" w:rsidRPr="00F33589" w:rsidRDefault="00230CC0" w:rsidP="00230CC0">
            <w:pPr>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123CA0C5" w14:textId="77777777" w:rsidR="00230CC0" w:rsidRPr="00F33589" w:rsidRDefault="00230CC0" w:rsidP="00230CC0">
            <w:pPr>
              <w:jc w:val="both"/>
              <w:rPr>
                <w:sz w:val="22"/>
                <w:szCs w:val="22"/>
              </w:rPr>
            </w:pPr>
            <w:r>
              <w:rPr>
                <w:sz w:val="22"/>
                <w:szCs w:val="22"/>
              </w:rPr>
              <w:t>14. Se limitează realizarea de infrastructuri noi și extinderea infrastructurii existente care pot conduce la fragmentarea habitatelor forestiere.</w:t>
            </w:r>
          </w:p>
          <w:p w14:paraId="3AF05D8A" w14:textId="77777777" w:rsidR="00230CC0" w:rsidRPr="00F33589" w:rsidRDefault="00230CC0" w:rsidP="00230CC0">
            <w:pPr>
              <w:jc w:val="both"/>
              <w:rPr>
                <w:sz w:val="22"/>
                <w:szCs w:val="22"/>
              </w:rPr>
            </w:pPr>
            <w:r>
              <w:rPr>
                <w:sz w:val="22"/>
                <w:szCs w:val="22"/>
              </w:rPr>
              <w:t>15. Accesul motorizat se limitează strict la situațiile necesare pentru activitățile de conservare, monitorizare și intervențiile permise conform legislației.</w:t>
            </w:r>
          </w:p>
          <w:p w14:paraId="324144E9" w14:textId="77777777" w:rsidR="00230CC0" w:rsidRPr="00F33589" w:rsidRDefault="00230CC0" w:rsidP="00230CC0">
            <w:pPr>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0CFD66F4" w14:textId="77777777" w:rsidR="00230CC0" w:rsidRPr="00F33589" w:rsidRDefault="00230CC0" w:rsidP="00230CC0">
            <w:pPr>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0CFD66F4" w14:textId="77777777" w:rsidR="00230CC0" w:rsidRPr="00F33589" w:rsidRDefault="00230CC0" w:rsidP="00230CC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1614DE0E" w14:textId="77777777" w:rsidR="00230CC0" w:rsidRPr="00F33589" w:rsidRDefault="00230CC0" w:rsidP="00230CC0">
            <w:pPr>
              <w:jc w:val="both"/>
              <w:rPr>
                <w:sz w:val="22"/>
                <w:szCs w:val="22"/>
              </w:rPr>
            </w:pPr>
            <w:r>
              <w:rPr>
                <w:b/>
                <w:bCs/>
                <w:sz w:val="22"/>
                <w:szCs w:val="22"/>
              </w:rPr>
              <w:t xml:space="preserve">Obiective și măsuri de management activ pentru ecosistemele de pajiști </w:t>
            </w:r>
          </w:p>
          <w:p w14:paraId="39977BB4" w14:textId="77777777" w:rsidR="00230CC0" w:rsidRPr="00F33589" w:rsidRDefault="00230CC0" w:rsidP="00230CC0">
            <w:pPr>
              <w:jc w:val="both"/>
              <w:rPr>
                <w:sz w:val="22"/>
                <w:szCs w:val="22"/>
              </w:rPr>
            </w:pPr>
            <w:r>
              <w:rPr>
                <w:b/>
                <w:bCs/>
                <w:sz w:val="22"/>
                <w:szCs w:val="22"/>
              </w:rPr>
              <w:t>Obiectiv general de conservare</w:t>
            </w:r>
          </w:p>
          <w:p w14:paraId="03718036" w14:textId="77777777" w:rsidR="00230CC0" w:rsidRPr="00F33589" w:rsidRDefault="00230CC0" w:rsidP="00230CC0">
            <w:pPr>
              <w:jc w:val="both"/>
              <w:rPr>
                <w:sz w:val="22"/>
                <w:szCs w:val="22"/>
              </w:rPr>
            </w:pPr>
            <w:r>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34504699" w14:textId="77777777" w:rsidR="00230CC0" w:rsidRPr="00F33589" w:rsidRDefault="00230CC0" w:rsidP="00230CC0">
            <w:pPr>
              <w:jc w:val="both"/>
              <w:rPr>
                <w:sz w:val="22"/>
                <w:szCs w:val="22"/>
              </w:rPr>
            </w:pPr>
            <w:r>
              <w:rPr>
                <w:b/>
                <w:bCs/>
                <w:sz w:val="22"/>
                <w:szCs w:val="22"/>
              </w:rPr>
              <w:t>Obiective specifice:</w:t>
            </w:r>
          </w:p>
          <w:p w14:paraId="06B13127" w14:textId="77777777" w:rsidR="00230CC0" w:rsidRPr="00F33589" w:rsidRDefault="00230CC0" w:rsidP="00230CC0">
            <w:pPr>
              <w:jc w:val="both"/>
              <w:rPr>
                <w:sz w:val="22"/>
                <w:szCs w:val="22"/>
              </w:rPr>
            </w:pPr>
            <w:r>
              <w:rPr>
                <w:sz w:val="22"/>
                <w:szCs w:val="22"/>
              </w:rPr>
              <w:t>1. Menținerea suprafețelor de pajiști și prevenirea abandonului sau conversiei către alte categorii de folosință.</w:t>
            </w:r>
          </w:p>
          <w:p w14:paraId="56B76947" w14:textId="77777777" w:rsidR="00230CC0" w:rsidRPr="00F33589" w:rsidRDefault="00230CC0" w:rsidP="00230CC0">
            <w:pPr>
              <w:jc w:val="both"/>
              <w:rPr>
                <w:sz w:val="22"/>
                <w:szCs w:val="22"/>
              </w:rPr>
            </w:pPr>
            <w:r>
              <w:rPr>
                <w:sz w:val="22"/>
                <w:szCs w:val="22"/>
              </w:rPr>
              <w:lastRenderedPageBreak/>
              <w:t>2. Menținerea unei structuri mozaicate favorabile biodiversității.</w:t>
            </w:r>
          </w:p>
          <w:p w14:paraId="554EA6E7" w14:textId="77777777" w:rsidR="00230CC0" w:rsidRPr="00F33589" w:rsidRDefault="00230CC0" w:rsidP="00230CC0">
            <w:pPr>
              <w:jc w:val="both"/>
              <w:rPr>
                <w:sz w:val="22"/>
                <w:szCs w:val="22"/>
              </w:rPr>
            </w:pPr>
            <w:r>
              <w:rPr>
                <w:sz w:val="22"/>
                <w:szCs w:val="22"/>
              </w:rPr>
              <w:t>3.Evitarea degradării habitatelor prin suprapășunat, subpășunat, compactarea solului și eroziune.</w:t>
            </w:r>
          </w:p>
          <w:p w14:paraId="4565CB27" w14:textId="77777777" w:rsidR="00230CC0" w:rsidRPr="00F33589" w:rsidRDefault="00230CC0" w:rsidP="00230CC0">
            <w:pPr>
              <w:jc w:val="both"/>
              <w:rPr>
                <w:sz w:val="22"/>
                <w:szCs w:val="22"/>
              </w:rPr>
            </w:pPr>
            <w:r>
              <w:rPr>
                <w:sz w:val="22"/>
                <w:szCs w:val="22"/>
              </w:rPr>
              <w:t>4. Limitarea utilizării substanțelor chimice și prevenirea eutrofizării habitatelor.</w:t>
            </w:r>
          </w:p>
          <w:p w14:paraId="6D2F6BD6" w14:textId="77777777" w:rsidR="00230CC0" w:rsidRPr="00F33589" w:rsidRDefault="00230CC0" w:rsidP="00230CC0">
            <w:pPr>
              <w:jc w:val="both"/>
              <w:rPr>
                <w:sz w:val="22"/>
                <w:szCs w:val="22"/>
              </w:rPr>
            </w:pPr>
            <w:r>
              <w:rPr>
                <w:sz w:val="22"/>
                <w:szCs w:val="22"/>
              </w:rPr>
              <w:t>5. Controlul speciilor invazive și limitarea instalării vegetației lemnoase.</w:t>
            </w:r>
          </w:p>
          <w:p w14:paraId="4F48D452" w14:textId="77777777" w:rsidR="00230CC0" w:rsidRPr="00F33589" w:rsidRDefault="00230CC0" w:rsidP="00230CC0">
            <w:pPr>
              <w:jc w:val="both"/>
              <w:rPr>
                <w:sz w:val="22"/>
                <w:szCs w:val="22"/>
              </w:rPr>
            </w:pPr>
            <w:r>
              <w:rPr>
                <w:sz w:val="22"/>
                <w:szCs w:val="22"/>
              </w:rPr>
              <w:t>6. Monitorizarea utilizării habitatelor și adaptarea managementului în funcție de rezultate.</w:t>
            </w:r>
          </w:p>
          <w:p w14:paraId="38063710" w14:textId="77777777" w:rsidR="00230CC0" w:rsidRPr="00F33589" w:rsidRDefault="00230CC0" w:rsidP="00230CC0">
            <w:pPr>
              <w:jc w:val="both"/>
              <w:rPr>
                <w:sz w:val="22"/>
                <w:szCs w:val="22"/>
              </w:rPr>
            </w:pPr>
            <w:r>
              <w:rPr>
                <w:b/>
                <w:bCs/>
                <w:sz w:val="22"/>
                <w:szCs w:val="22"/>
              </w:rPr>
              <w:t>Măsuri de conservare:</w:t>
            </w:r>
          </w:p>
          <w:p w14:paraId="617B4284" w14:textId="77777777" w:rsidR="00230CC0" w:rsidRPr="00F33589" w:rsidRDefault="00230CC0" w:rsidP="00230CC0">
            <w:pPr>
              <w:jc w:val="both"/>
              <w:rPr>
                <w:sz w:val="22"/>
                <w:szCs w:val="22"/>
              </w:rPr>
            </w:pPr>
            <w:r>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50B3BCC3" w14:textId="77777777" w:rsidR="00230CC0" w:rsidRPr="00F33589" w:rsidRDefault="00230CC0" w:rsidP="00230CC0">
            <w:pPr>
              <w:jc w:val="both"/>
              <w:rPr>
                <w:sz w:val="22"/>
                <w:szCs w:val="22"/>
              </w:rPr>
            </w:pPr>
            <w:r>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1A5D5384" w14:textId="77777777" w:rsidR="00230CC0" w:rsidRPr="00F33589" w:rsidRDefault="00230CC0" w:rsidP="00230CC0">
            <w:pPr>
              <w:jc w:val="both"/>
              <w:rPr>
                <w:sz w:val="22"/>
                <w:szCs w:val="22"/>
              </w:rPr>
            </w:pPr>
            <w:r>
              <w:rPr>
                <w:sz w:val="22"/>
                <w:szCs w:val="22"/>
              </w:rPr>
              <w:t>3. În zonele montane și premontane, prima cosire se realizează numai după formarea semințelor la speciile de interes conservativ.</w:t>
            </w:r>
          </w:p>
          <w:p w14:paraId="0959BE28" w14:textId="77777777" w:rsidR="00230CC0" w:rsidRPr="00F33589" w:rsidRDefault="00230CC0" w:rsidP="00230CC0">
            <w:pPr>
              <w:jc w:val="both"/>
              <w:rPr>
                <w:sz w:val="22"/>
                <w:szCs w:val="22"/>
              </w:rPr>
            </w:pPr>
            <w:r>
              <w:rPr>
                <w:sz w:val="22"/>
                <w:szCs w:val="22"/>
              </w:rPr>
              <w:t xml:space="preserve">4. Cosirea se realizează astfel încât să permită retragerea faunei, menținându-se anual suprafețe-refugiu necosite temporar.</w:t>
            </w:r>
          </w:p>
          <w:p w14:paraId="52E0B7C8" w14:textId="77777777" w:rsidR="00230CC0" w:rsidRPr="00F33589" w:rsidRDefault="00230CC0" w:rsidP="00230CC0">
            <w:pPr>
              <w:jc w:val="both"/>
              <w:rPr>
                <w:sz w:val="22"/>
                <w:szCs w:val="22"/>
              </w:rPr>
            </w:pPr>
            <w:r>
              <w:rPr>
                <w:sz w:val="22"/>
                <w:szCs w:val="22"/>
              </w:rPr>
              <w:t xml:space="preserve">5. În zonele sensibile lucrările de cosit se realizează cu metode prin care se evită compactarea solului și degradarea microreliefului.</w:t>
            </w:r>
          </w:p>
          <w:p w14:paraId="11F756CA" w14:textId="77777777" w:rsidR="00230CC0" w:rsidRPr="00F33589" w:rsidRDefault="00230CC0" w:rsidP="00230CC0">
            <w:pPr>
              <w:jc w:val="both"/>
              <w:rPr>
                <w:sz w:val="22"/>
                <w:szCs w:val="22"/>
              </w:rPr>
            </w:pPr>
            <w:r>
              <w:rPr>
                <w:sz w:val="22"/>
                <w:szCs w:val="22"/>
              </w:rPr>
              <w:t>6. Pășunatul se realizează exclusiv în regim controlat și extensiv, cu adaptarea încărcăturii animale și a perioadelor de utilizare la capacitatea de suport a habitatului și la obiectivele de conservare.</w:t>
            </w:r>
          </w:p>
          <w:p w14:paraId="58C942C5" w14:textId="77777777" w:rsidR="00230CC0" w:rsidRPr="00F33589" w:rsidRDefault="00230CC0" w:rsidP="00230CC0">
            <w:pPr>
              <w:jc w:val="both"/>
              <w:rPr>
                <w:sz w:val="22"/>
                <w:szCs w:val="22"/>
              </w:rPr>
            </w:pPr>
            <w:r>
              <w:rPr>
                <w:sz w:val="22"/>
                <w:szCs w:val="22"/>
              </w:rPr>
              <w:t xml:space="preserve">7. Începerea pășunatului se realizează numai după instalarea creșterii active a vegetației și după retragerea excesului de umiditate din </w:t>
              <w:lastRenderedPageBreak/>
              <w:t>sol, pentru evitarea degradării covorului vegetal și a compactării solului.</w:t>
            </w:r>
          </w:p>
          <w:p w14:paraId="3C137308" w14:textId="77777777" w:rsidR="00230CC0" w:rsidRPr="00F33589" w:rsidRDefault="00230CC0" w:rsidP="00230CC0">
            <w:pPr>
              <w:jc w:val="both"/>
              <w:rPr>
                <w:sz w:val="22"/>
                <w:szCs w:val="22"/>
              </w:rPr>
            </w:pPr>
            <w:r>
              <w:rPr>
                <w:sz w:val="22"/>
                <w:szCs w:val="22"/>
              </w:rPr>
              <w:t>8. Pășunatul se întrerupe astfel încât vegetația să dispună de timp suficient pentru refacerea masei vegetative și acumularea rezervelor înaintea sezonului rece.</w:t>
            </w:r>
          </w:p>
          <w:p w14:paraId="5130D039" w14:textId="77777777" w:rsidR="00230CC0" w:rsidRPr="00F33589" w:rsidRDefault="00230CC0" w:rsidP="00230CC0">
            <w:pPr>
              <w:jc w:val="both"/>
              <w:rPr>
                <w:sz w:val="22"/>
                <w:szCs w:val="22"/>
              </w:rPr>
            </w:pPr>
            <w:r>
              <w:rPr>
                <w:sz w:val="22"/>
                <w:szCs w:val="22"/>
              </w:rPr>
              <w:t xml:space="preserve">9. Utilizarea fertilizanților chimici și a pesticidelor se realizează în conformitate cu legislația națională în domeniu. Aratul și supraînsămânțarea cu specii alohtone sunt interzise.</w:t>
            </w:r>
          </w:p>
          <w:p w14:paraId="58B0FE23" w14:textId="77777777" w:rsidR="00230CC0" w:rsidRPr="00F33589" w:rsidRDefault="00230CC0" w:rsidP="00230CC0">
            <w:pPr>
              <w:jc w:val="both"/>
              <w:rPr>
                <w:sz w:val="22"/>
                <w:szCs w:val="22"/>
              </w:rPr>
            </w:pPr>
            <w:r>
              <w:rPr>
                <w:sz w:val="22"/>
                <w:szCs w:val="22"/>
              </w:rPr>
              <w:t xml:space="preserve">10. Este recomandată fertilizarea organică tradițională, în cantități moderate și compatibile cu menținerea diversității floristice și a structurii habitatului.</w:t>
            </w:r>
          </w:p>
          <w:p w14:paraId="19125FFB" w14:textId="77777777" w:rsidR="00230CC0" w:rsidRPr="00F33589" w:rsidRDefault="00230CC0" w:rsidP="00230CC0">
            <w:pPr>
              <w:jc w:val="both"/>
              <w:rPr>
                <w:sz w:val="22"/>
                <w:szCs w:val="22"/>
              </w:rPr>
            </w:pPr>
            <w:r>
              <w:rPr>
                <w:sz w:val="22"/>
                <w:szCs w:val="22"/>
              </w:rPr>
              <w:t>11. Târlitul se realizează controlat și cu schimbarea periodică a amplasamentelor, evitându-se apariția suprafețelor nitrofile și degradarea habitatului.</w:t>
            </w:r>
          </w:p>
          <w:p w14:paraId="70F8DCCC" w14:textId="77777777" w:rsidR="00230CC0" w:rsidRPr="00F33589" w:rsidRDefault="00230CC0" w:rsidP="00230CC0">
            <w:pPr>
              <w:jc w:val="both"/>
              <w:rPr>
                <w:sz w:val="22"/>
                <w:szCs w:val="22"/>
              </w:rPr>
            </w:pPr>
            <w:r>
              <w:rPr>
                <w:sz w:val="22"/>
                <w:szCs w:val="22"/>
              </w:rPr>
              <w:t>12. Vegetația lemnoasă invadantă se îndepărtează selectiv și periodic, menținându-se elementele cu rol ecologic, antierozional sau de refugiu pentru specii.</w:t>
            </w:r>
          </w:p>
          <w:p w14:paraId="163B7C4B" w14:textId="77777777" w:rsidR="00230CC0" w:rsidRPr="00F33589" w:rsidRDefault="00230CC0" w:rsidP="00230CC0">
            <w:pPr>
              <w:jc w:val="both"/>
              <w:rPr>
                <w:sz w:val="22"/>
                <w:szCs w:val="22"/>
              </w:rPr>
            </w:pPr>
            <w:r>
              <w:rPr>
                <w:sz w:val="22"/>
                <w:szCs w:val="22"/>
              </w:rPr>
              <w:t>13. Speciile invazive se monitorizează și se controlează prin metode mecanice și măsuri cu impact redus asupra habitatelor naturale.</w:t>
            </w:r>
          </w:p>
          <w:p w14:paraId="031BF83B" w14:textId="77777777" w:rsidR="00230CC0" w:rsidRPr="00F33589" w:rsidRDefault="00230CC0" w:rsidP="00230CC0">
            <w:pPr>
              <w:jc w:val="both"/>
              <w:rPr>
                <w:sz w:val="22"/>
                <w:szCs w:val="22"/>
              </w:rPr>
            </w:pPr>
            <w:r>
              <w:rPr>
                <w:sz w:val="22"/>
                <w:szCs w:val="22"/>
              </w:rPr>
              <w:t>14. În zonele afectate de degradări locale ale microreliefului se pot aplica măsuri cu impact redus pentru corectarea acestora și refacerea covorului vegetal cu specii caracteristice habitatului.</w:t>
            </w:r>
          </w:p>
          <w:p w14:paraId="630E9EA3" w14:textId="77777777" w:rsidR="00230CC0" w:rsidRPr="00F33589" w:rsidRDefault="00230CC0" w:rsidP="00230CC0">
            <w:pPr>
              <w:jc w:val="both"/>
              <w:rPr>
                <w:sz w:val="22"/>
                <w:szCs w:val="22"/>
              </w:rPr>
            </w:pPr>
            <w:r>
              <w:rPr>
                <w:sz w:val="22"/>
                <w:szCs w:val="22"/>
              </w:rPr>
              <w:t>15. Se mențin structurile de habitat favorabile biodiversității, inclusiv tufărișurile dispersate, arborii izolați, gardurile vii și zonele de ecoton.</w:t>
            </w:r>
          </w:p>
          <w:p w14:paraId="42E8BDB1" w14:textId="77777777" w:rsidR="00230CC0" w:rsidRPr="00F33589" w:rsidRDefault="00230CC0" w:rsidP="00230CC0">
            <w:pPr>
              <w:jc w:val="both"/>
              <w:rPr>
                <w:sz w:val="22"/>
                <w:szCs w:val="22"/>
              </w:rPr>
            </w:pPr>
            <w:r>
              <w:rPr>
                <w:sz w:val="22"/>
                <w:szCs w:val="22"/>
              </w:rPr>
              <w:t>16. Activitățile turistice și recreative se desfășoară fără afectarea habitatelor și a speciilor de interes conservativ.</w:t>
            </w:r>
          </w:p>
          <w:p w14:paraId="3DC8F4E7" w14:textId="66A6CD95" w:rsidR="009A5E3B" w:rsidRDefault="00230CC0" w:rsidP="00230CC0">
            <w:pPr>
              <w:jc w:val="both"/>
              <w:rPr>
                <w:sz w:val="22"/>
                <w:szCs w:val="22"/>
              </w:rPr>
            </w:pPr>
            <w:r>
              <w:rPr>
                <w:sz w:val="22"/>
                <w:szCs w:val="22"/>
              </w:rPr>
              <w:t>17. Se monitorizează periodic starea habitatelor, utilizarea terenurilor, prezența speciilor invazive și efectele managementului, iar măsurile de conservare se adaptează în funcție de rezultatele monitorizării.</w:t>
            </w:r>
          </w:p>
          <w:p w14:paraId="3DC8F4E7" w14:textId="66A6CD95" w:rsidR="009A5E3B" w:rsidRDefault="00230CC0" w:rsidP="00230CC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A5E3B" w14:paraId="53BA02F1" w14:textId="77777777">
        <w:tc>
          <w:tcPr>
            <w:tcW w:w="4500" w:type="dxa"/>
            <w:tcBorders>
              <w:top w:val="single" w:sz="6" w:space="0" w:color="000000"/>
              <w:left w:val="single" w:sz="6" w:space="0" w:color="000000"/>
              <w:bottom w:val="single" w:sz="6" w:space="0" w:color="000000"/>
              <w:right w:val="single" w:sz="6" w:space="0" w:color="000000"/>
            </w:tcBorders>
          </w:tcPr>
          <w:p w14:paraId="71CCD558" w14:textId="77777777" w:rsidR="009A5E3B" w:rsidRDefault="00000000">
            <w:pPr>
              <w:spacing w:after="0"/>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A218A0D" w14:textId="33B5E708" w:rsidR="009A5E3B" w:rsidRDefault="00000000">
            <w:pPr>
              <w:spacing w:after="0"/>
            </w:pPr>
            <w:r>
              <w:rPr>
                <w:sz w:val="22"/>
                <w:szCs w:val="22"/>
              </w:rPr>
              <w:t>Publică și privată</w:t>
            </w:r>
          </w:p>
        </w:tc>
      </w:tr>
    </w:tbl>
    <w:p w14:paraId="220FB8CF" w14:textId="77777777" w:rsidR="009A5E3B" w:rsidRDefault="009A5E3B"/>
    <w:p w14:paraId="6569968D" w14:textId="77777777" w:rsidR="00230CC0" w:rsidRDefault="00230CC0">
      <w:pPr>
        <w:rPr>
          <w:b/>
          <w:bCs/>
          <w:sz w:val="22"/>
          <w:szCs w:val="22"/>
        </w:rPr>
      </w:pPr>
    </w:p>
    <w:p w14:paraId="5031AE32" w14:textId="2829C4A4" w:rsidR="009A5E3B" w:rsidRDefault="00000000">
      <w:r>
        <w:rPr>
          <w:b/>
          <w:bCs/>
          <w:sz w:val="22"/>
          <w:szCs w:val="22"/>
        </w:rPr>
        <w:lastRenderedPageBreak/>
        <w:t xml:space="preserve">3.3. Bibliografie </w:t>
      </w:r>
    </w:p>
    <w:p w14:paraId="67123B29" w14:textId="77777777" w:rsidR="007A494A" w:rsidRPr="007A494A" w:rsidRDefault="007A494A" w:rsidP="007A494A">
      <w:pPr>
        <w:pBdr>
          <w:top w:val="single" w:sz="6" w:space="0" w:color="000000"/>
          <w:left w:val="single" w:sz="6" w:space="0" w:color="000000"/>
          <w:bottom w:val="single" w:sz="6" w:space="0" w:color="000000"/>
          <w:right w:val="single" w:sz="6" w:space="0" w:color="000000"/>
          <w:between w:val="nil"/>
        </w:pBdr>
        <w:spacing w:after="0"/>
        <w:jc w:val="both"/>
        <w:rPr>
          <w:color w:val="000000"/>
        </w:rPr>
      </w:pPr>
      <w:r>
        <w:rPr>
          <w:color w:val="000000"/>
        </w:rPr>
        <w:t>Bleahu, M., Marinescu, F. și Brădescu, V. (1976) Rezervații naturale geologice din România. București: Editura Tehnică.</w:t>
      </w:r>
    </w:p>
    <w:p w14:paraId="41748CE7" w14:textId="77777777" w:rsidR="007A494A" w:rsidRPr="007A494A" w:rsidRDefault="007A494A" w:rsidP="007A494A">
      <w:pPr>
        <w:pBdr>
          <w:top w:val="single" w:sz="6" w:space="0" w:color="000000"/>
          <w:left w:val="single" w:sz="6" w:space="0" w:color="000000"/>
          <w:bottom w:val="single" w:sz="6" w:space="0" w:color="000000"/>
          <w:right w:val="single" w:sz="6" w:space="0" w:color="000000"/>
          <w:between w:val="nil"/>
        </w:pBdr>
        <w:spacing w:after="0"/>
        <w:jc w:val="both"/>
        <w:rPr>
          <w:color w:val="000000"/>
        </w:rPr>
      </w:pPr>
      <w:r>
        <w:rPr>
          <w:color w:val="000000"/>
        </w:rPr>
        <w:t>Bleahu, M.D. (2004) Arca lui Noe în secolul XXI. Ariile protejate și protecția naturii. București: Editura Național.</w:t>
      </w:r>
    </w:p>
    <w:p w14:paraId="61AC7E78" w14:textId="2F4E612C" w:rsidR="009A5E3B" w:rsidRDefault="007A494A" w:rsidP="007A494A">
      <w:pPr>
        <w:pBdr>
          <w:top w:val="single" w:sz="6" w:space="0" w:color="000000"/>
          <w:left w:val="single" w:sz="6" w:space="0" w:color="000000"/>
          <w:bottom w:val="single" w:sz="6" w:space="0" w:color="000000"/>
          <w:right w:val="single" w:sz="6" w:space="0" w:color="000000"/>
          <w:between w:val="nil"/>
        </w:pBdr>
        <w:spacing w:after="0"/>
        <w:jc w:val="both"/>
        <w:rPr>
          <w:color w:val="000000"/>
        </w:rPr>
      </w:pPr>
      <w:r>
        <w:rPr>
          <w:color w:val="000000"/>
        </w:rPr>
        <w:t>Mohan, G., Ardeleanu, A. și Georgescu, M. (1993) Rezervații și monumente ale naturii din România. București: Editura Scaiul.</w:t>
      </w:r>
    </w:p>
    <w:p w14:paraId="317CAA0C" w14:textId="77777777" w:rsidR="009A5E3B" w:rsidRDefault="009A5E3B"/>
    <w:p w14:paraId="169449C8" w14:textId="77777777" w:rsidR="009A5E3B" w:rsidRDefault="00000000">
      <w:pPr>
        <w:jc w:val="center"/>
      </w:pPr>
      <w:r>
        <w:rPr>
          <w:b/>
          <w:bCs/>
          <w:sz w:val="22"/>
          <w:szCs w:val="22"/>
        </w:rPr>
        <w:t xml:space="preserve">4. Consultări publice cu privire la desemnarea</w:t>
      </w:r>
      <w:r>
        <w:br/>
      </w:r>
      <w:r>
        <w:rPr>
          <w:b/>
          <w:bCs/>
          <w:sz w:val="22"/>
          <w:szCs w:val="22"/>
        </w:rPr>
        <w:t xml:space="preserve"> Zonelor Prioritare pentru Biodiversitate</w:t>
      </w:r>
    </w:p>
    <w:p w14:paraId="51DF32B4" w14:textId="77777777" w:rsidR="009A5E3B" w:rsidRDefault="00000000">
      <w:r>
        <w:rPr>
          <w:sz w:val="22"/>
          <w:szCs w:val="22"/>
        </w:rPr>
        <w:t>Detalii privind consultările publice realizate:</w:t>
      </w:r>
    </w:p>
    <w:p w14:paraId="7AA9144E" w14:textId="77777777" w:rsidR="009A5E3B"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r>
        <w:rPr>
          <w:color w:val="000000"/>
          <w:sz w:val="22"/>
          <w:szCs w:val="22"/>
        </w:rPr>
        <w:t>Consultări publice realizate: 7 octombrie 2024 – Alba Iulia, 28 mai 2025 – DS Alba, 7-8 aprilie 2026.</w:t>
      </w:r>
    </w:p>
    <w:p w14:paraId="437CEA46" w14:textId="77777777" w:rsidR="009A5E3B" w:rsidRDefault="00000000">
      <w:pPr>
        <w:pBdr>
          <w:top w:val="single" w:sz="6" w:space="0" w:color="000000"/>
          <w:left w:val="single" w:sz="6" w:space="0" w:color="000000"/>
          <w:bottom w:val="single" w:sz="6" w:space="0" w:color="000000"/>
          <w:right w:val="single" w:sz="6" w:space="0" w:color="000000"/>
          <w:between w:val="nil"/>
        </w:pBdr>
        <w:spacing w:after="0" w:line="276" w:lineRule="auto"/>
        <w:jc w:val="both"/>
        <w:rPr>
          <w:color w:val="000000"/>
          <w:sz w:val="22"/>
          <w:szCs w:val="22"/>
        </w:rPr>
      </w:pPr>
      <w:bookmarkStart w:id="0" w:name="_heading=h.c8pai6llvwz7" w:colFirst="0" w:colLast="0"/>
      <w:bookmarkEnd w:id="0"/>
      <w:r>
        <w:rPr>
          <w:color w:val="000000"/>
          <w:sz w:val="22"/>
          <w:szCs w:val="22"/>
        </w:rPr>
        <w:t>Ulterior, în cadrul procesului de consultare extins la nivel național, au avut loc consultări suplimentară online în data de 27 ianuarie 2026 cu participarea factorilor interesați relevanți din județul Alba.</w:t>
      </w:r>
    </w:p>
    <w:p w14:paraId="2A3455AC" w14:textId="77777777" w:rsidR="009A5E3B" w:rsidRDefault="009A5E3B"/>
    <w:p w14:paraId="34C783F2" w14:textId="77777777" w:rsidR="009A5E3B" w:rsidRDefault="00000000">
      <w:pPr>
        <w:jc w:val="center"/>
      </w:pPr>
      <w:r>
        <w:rPr>
          <w:b/>
          <w:bCs/>
          <w:sz w:val="22"/>
          <w:szCs w:val="22"/>
        </w:rPr>
        <w:t>5. Harta Zonelor Prioritare pentru Biodiversitate</w:t>
      </w:r>
    </w:p>
    <w:p w14:paraId="651DBA4C" w14:textId="77777777" w:rsidR="009A5E3B" w:rsidRDefault="00000000">
      <w:pPr>
        <w:rPr>
          <w:sz w:val="22"/>
          <w:szCs w:val="22"/>
        </w:rPr>
      </w:pPr>
      <w:r>
        <w:rPr>
          <w:sz w:val="22"/>
          <w:szCs w:val="22"/>
        </w:rPr>
        <w:t>Limitele Zonelor Prioritare pentru Biodiversitate sunt disponibile în format digital:</w:t>
      </w:r>
    </w:p>
    <w:p w14:paraId="4080D837" w14:textId="77777777" w:rsidR="009A5E3B" w:rsidRDefault="00000000">
      <w:pPr>
        <w:rPr>
          <w:sz w:val="22"/>
          <w:szCs w:val="22"/>
        </w:rPr>
      </w:pPr>
      <w:r>
        <w:rPr>
          <w:sz w:val="22"/>
          <w:szCs w:val="22"/>
        </w:rPr>
        <w:t xml:space="preserve">Link: </w:t>
      </w:r>
      <w:hyperlink r:id="rId5">
        <w:r>
          <w:rPr>
            <w:color w:val="0000FF"/>
            <w:sz w:val="22"/>
            <w:szCs w:val="22"/>
            <w:u w:val="single"/>
          </w:rPr>
          <w:t>https://mmediu.ro/domenii/mediu/arii-naturale-protejate/zpb-pnrr-i-3/</w:t>
        </w:r>
      </w:hyperlink>
      <w:r>
        <w:rPr>
          <w:sz w:val="22"/>
          <w:szCs w:val="22"/>
        </w:rPr>
        <w:t xml:space="preserve"> </w:t>
      </w:r>
    </w:p>
    <w:p w14:paraId="29F39152" w14:textId="77777777" w:rsidR="009A5E3B" w:rsidRDefault="009A5E3B">
      <w:pPr>
        <w:spacing w:line="276" w:lineRule="auto"/>
        <w:jc w:val="both"/>
        <w:rPr>
          <w:sz w:val="22"/>
          <w:szCs w:val="22"/>
        </w:rPr>
      </w:pPr>
    </w:p>
    <w:sectPr w:rsidR="009A5E3B">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E3B"/>
    <w:rsid w:val="00230CC0"/>
    <w:rsid w:val="002348E9"/>
    <w:rsid w:val="007A494A"/>
    <w:rsid w:val="009A5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B18E8"/>
  <w15:docId w15:val="{BBCF565A-FE27-4120-9CF5-D9DB1011D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rFonts w:ascii="Calibri" w:eastAsia="Calibri" w:hAnsi="Calibri" w:cs="Calibri"/>
      <w:color w:val="2F5496"/>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Calibri" w:eastAsia="Calibri" w:hAnsi="Calibri" w:cs="Calibri"/>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ascii="Calibri" w:eastAsia="Calibri" w:hAnsi="Calibri" w:cs="Calibri"/>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rFonts w:ascii="Calibri" w:eastAsia="Calibri" w:hAnsi="Calibri" w:cs="Calibri"/>
      <w:i/>
      <w:iCs/>
      <w:color w:val="2F5496"/>
      <w:sz w:val="22"/>
      <w:szCs w:val="22"/>
    </w:rPr>
  </w:style>
  <w:style w:type="paragraph" w:styleId="Heading5">
    <w:name w:val="heading 5"/>
    <w:basedOn w:val="Normal"/>
    <w:next w:val="Normal"/>
    <w:uiPriority w:val="9"/>
    <w:semiHidden/>
    <w:unhideWhenUsed/>
    <w:qFormat/>
    <w:pPr>
      <w:keepNext/>
      <w:keepLines/>
      <w:spacing w:before="80" w:after="40"/>
      <w:outlineLvl w:val="4"/>
    </w:pPr>
    <w:rPr>
      <w:rFonts w:ascii="Calibri" w:eastAsia="Calibri" w:hAnsi="Calibri" w:cs="Calibri"/>
      <w:color w:val="2F5496"/>
      <w:sz w:val="22"/>
      <w:szCs w:val="22"/>
    </w:rPr>
  </w:style>
  <w:style w:type="paragraph" w:styleId="Heading6">
    <w:name w:val="heading 6"/>
    <w:basedOn w:val="Normal"/>
    <w:next w:val="Normal"/>
    <w:uiPriority w:val="9"/>
    <w:semiHidden/>
    <w:unhideWhenUsed/>
    <w:qFormat/>
    <w:pPr>
      <w:keepNext/>
      <w:keepLines/>
      <w:spacing w:before="40" w:after="0"/>
      <w:outlineLvl w:val="5"/>
    </w:pPr>
    <w:rPr>
      <w:rFonts w:ascii="Calibri" w:eastAsia="Calibri" w:hAnsi="Calibri" w:cs="Calibri"/>
      <w:i/>
      <w:iCs/>
      <w:color w:val="595959"/>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rFonts w:ascii="Calibri" w:eastAsia="Calibri" w:hAnsi="Calibri" w:cs="Calibri"/>
      <w:sz w:val="56"/>
      <w:szCs w:val="56"/>
    </w:rPr>
  </w:style>
  <w:style w:type="paragraph" w:styleId="Subtitle">
    <w:name w:val="Subtitle"/>
    <w:basedOn w:val="Normal"/>
    <w:next w:val="Normal"/>
    <w:uiPriority w:val="11"/>
    <w:qFormat/>
    <w:rPr>
      <w:rFonts w:ascii="Calibri" w:eastAsia="Calibri" w:hAnsi="Calibri" w:cs="Calibri"/>
      <w:color w:val="595959"/>
      <w:sz w:val="28"/>
      <w:szCs w:val="2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cjnNxOajNWFwNDSuFzm9itJBV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2100</Words>
  <Characters>11974</Characters>
  <Application>Microsoft Office Word</Application>
  <DocSecurity>0</DocSecurity>
  <Lines>99</Lines>
  <Paragraphs>28</Paragraphs>
  <ScaleCrop>false</ScaleCrop>
  <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3</cp:revision>
  <dcterms:created xsi:type="dcterms:W3CDTF">2026-06-14T07:37:00Z</dcterms:created>
  <dcterms:modified xsi:type="dcterms:W3CDTF">2026-06-14T08:02:00Z</dcterms:modified>
</cp:coreProperties>
</file>